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6ECC4" w14:textId="77777777" w:rsidR="00C957DC" w:rsidRPr="00C957DC" w:rsidRDefault="00C957DC" w:rsidP="00662691">
      <w:pPr>
        <w:jc w:val="center"/>
        <w:rPr>
          <w:rFonts w:ascii="Arial" w:hAnsi="Arial" w:cs="Arial"/>
          <w:b/>
          <w:sz w:val="18"/>
          <w:szCs w:val="18"/>
        </w:rPr>
      </w:pPr>
      <w:r w:rsidRPr="00C957DC">
        <w:rPr>
          <w:rFonts w:ascii="Arial" w:hAnsi="Arial" w:cs="Arial"/>
          <w:b/>
          <w:sz w:val="18"/>
          <w:szCs w:val="18"/>
        </w:rPr>
        <w:t>EB A PREENCHER</w:t>
      </w:r>
    </w:p>
    <w:p w14:paraId="2935F592" w14:textId="77777777" w:rsidR="00C957DC" w:rsidRPr="00C957DC" w:rsidRDefault="00C957DC" w:rsidP="00662691">
      <w:pPr>
        <w:jc w:val="center"/>
        <w:rPr>
          <w:rFonts w:ascii="Arial" w:hAnsi="Arial" w:cs="Arial"/>
          <w:b/>
          <w:sz w:val="18"/>
          <w:szCs w:val="18"/>
        </w:rPr>
      </w:pPr>
      <w:r w:rsidRPr="00C957DC">
        <w:rPr>
          <w:rFonts w:ascii="Arial" w:hAnsi="Arial" w:cs="Arial"/>
          <w:b/>
          <w:sz w:val="18"/>
          <w:szCs w:val="18"/>
        </w:rPr>
        <w:t>SEM SERVIÇOS – LICITAR COM TERMO DE REFERÊNCIA</w:t>
      </w:r>
    </w:p>
    <w:p w14:paraId="161A97C4" w14:textId="77777777" w:rsidR="00C873DF" w:rsidRPr="00C957DC" w:rsidRDefault="00C957DC" w:rsidP="00662691">
      <w:pPr>
        <w:jc w:val="center"/>
        <w:rPr>
          <w:rFonts w:ascii="Arial" w:hAnsi="Arial" w:cs="Arial"/>
          <w:b/>
          <w:sz w:val="18"/>
          <w:szCs w:val="18"/>
        </w:rPr>
      </w:pPr>
      <w:r w:rsidRPr="00C957DC">
        <w:rPr>
          <w:rFonts w:ascii="Arial" w:hAnsi="Arial" w:cs="Arial"/>
          <w:b/>
          <w:sz w:val="18"/>
          <w:szCs w:val="18"/>
        </w:rPr>
        <w:t>COM PADRÃO DE DESCRITIVO DEFINIDO NA TABELA 01</w:t>
      </w:r>
    </w:p>
    <w:p w14:paraId="153CF6C0" w14:textId="77777777" w:rsidR="00C873DF" w:rsidRPr="00C957DC" w:rsidRDefault="00C957DC" w:rsidP="00662691">
      <w:pPr>
        <w:spacing w:before="120"/>
        <w:jc w:val="both"/>
        <w:rPr>
          <w:sz w:val="18"/>
          <w:szCs w:val="18"/>
        </w:rPr>
      </w:pPr>
      <w:r w:rsidRPr="00C957DC">
        <w:rPr>
          <w:rFonts w:ascii="Arial" w:eastAsia="Arial" w:hAnsi="Arial" w:cs="Arial"/>
          <w:b/>
          <w:sz w:val="18"/>
          <w:szCs w:val="18"/>
        </w:rPr>
        <w:t>1 CONSIDERAÇÕES (USO INTERNO DA SANEPAR)</w:t>
      </w:r>
    </w:p>
    <w:p w14:paraId="5ED2CE3C" w14:textId="77777777" w:rsidR="00C873DF" w:rsidRPr="00C957DC" w:rsidRDefault="00C957DC" w:rsidP="00662691">
      <w:pPr>
        <w:tabs>
          <w:tab w:val="center" w:pos="284"/>
          <w:tab w:val="center" w:pos="4320"/>
          <w:tab w:val="right" w:pos="8640"/>
        </w:tabs>
        <w:jc w:val="both"/>
        <w:rPr>
          <w:sz w:val="18"/>
          <w:szCs w:val="18"/>
        </w:rPr>
      </w:pPr>
      <w:r w:rsidRPr="00C957DC">
        <w:rPr>
          <w:rFonts w:ascii="Arial" w:hAnsi="Arial" w:cs="Arial"/>
          <w:color w:val="FF0000"/>
          <w:sz w:val="18"/>
          <w:szCs w:val="18"/>
        </w:rPr>
        <w:t>Segue considerações sobre a especificação de ETE modular:</w:t>
      </w:r>
    </w:p>
    <w:p w14:paraId="583EAD43" w14:textId="77777777" w:rsidR="00C873DF" w:rsidRPr="00C957DC" w:rsidRDefault="00C957DC" w:rsidP="00662691">
      <w:pPr>
        <w:tabs>
          <w:tab w:val="center" w:pos="284"/>
          <w:tab w:val="center" w:pos="4320"/>
          <w:tab w:val="right" w:pos="8640"/>
        </w:tabs>
        <w:jc w:val="both"/>
        <w:rPr>
          <w:sz w:val="18"/>
          <w:szCs w:val="18"/>
        </w:rPr>
      </w:pPr>
      <w:r w:rsidRPr="00C957DC">
        <w:rPr>
          <w:rFonts w:ascii="Arial" w:hAnsi="Arial" w:cs="Arial"/>
          <w:color w:val="FF0000"/>
          <w:sz w:val="18"/>
          <w:szCs w:val="18"/>
        </w:rPr>
        <w:t xml:space="preserve">    a) Especificação a ser preenchida.</w:t>
      </w:r>
    </w:p>
    <w:p w14:paraId="7789B888" w14:textId="77777777" w:rsidR="00C873DF" w:rsidRPr="00C957DC" w:rsidRDefault="00C957DC" w:rsidP="00662691">
      <w:pPr>
        <w:tabs>
          <w:tab w:val="center" w:pos="284"/>
          <w:tab w:val="center" w:pos="4320"/>
          <w:tab w:val="right" w:pos="8640"/>
        </w:tabs>
        <w:jc w:val="both"/>
        <w:rPr>
          <w:sz w:val="18"/>
          <w:szCs w:val="18"/>
        </w:rPr>
      </w:pPr>
      <w:r w:rsidRPr="00C957DC">
        <w:rPr>
          <w:rFonts w:ascii="Arial" w:hAnsi="Arial" w:cs="Arial"/>
          <w:color w:val="FF0000"/>
          <w:sz w:val="18"/>
          <w:szCs w:val="18"/>
        </w:rPr>
        <w:t xml:space="preserve">    b) Especificação contém serviços e deve ser licitada com termo de referência e cadastrada na situação “para obra-6”</w:t>
      </w:r>
    </w:p>
    <w:p w14:paraId="79792766" w14:textId="77777777" w:rsidR="00C873DF" w:rsidRPr="00C957DC" w:rsidRDefault="00C957DC" w:rsidP="00662691">
      <w:pPr>
        <w:tabs>
          <w:tab w:val="center" w:pos="284"/>
          <w:tab w:val="center" w:pos="4320"/>
          <w:tab w:val="right" w:pos="8640"/>
        </w:tabs>
        <w:jc w:val="both"/>
        <w:rPr>
          <w:sz w:val="18"/>
          <w:szCs w:val="18"/>
        </w:rPr>
      </w:pPr>
      <w:r w:rsidRPr="00C957DC">
        <w:rPr>
          <w:rFonts w:ascii="Arial" w:hAnsi="Arial" w:cs="Arial"/>
          <w:color w:val="FF0000"/>
          <w:sz w:val="18"/>
          <w:szCs w:val="18"/>
        </w:rPr>
        <w:t xml:space="preserve">    c) Antes do cadastro deve ser realizada reunião técnica com os fabricantes. </w:t>
      </w:r>
    </w:p>
    <w:p w14:paraId="37E966C5" w14:textId="77777777" w:rsidR="00C873DF" w:rsidRDefault="00C957DC" w:rsidP="00662691">
      <w:pPr>
        <w:tabs>
          <w:tab w:val="center" w:pos="284"/>
          <w:tab w:val="center" w:pos="4320"/>
          <w:tab w:val="right" w:pos="8640"/>
        </w:tabs>
        <w:jc w:val="both"/>
        <w:rPr>
          <w:rFonts w:ascii="Arial" w:hAnsi="Arial" w:cs="Arial"/>
          <w:color w:val="FF0000"/>
          <w:sz w:val="18"/>
          <w:szCs w:val="18"/>
        </w:rPr>
      </w:pPr>
      <w:r w:rsidRPr="00C957DC">
        <w:rPr>
          <w:rFonts w:ascii="Arial" w:hAnsi="Arial" w:cs="Arial"/>
          <w:color w:val="FF0000"/>
          <w:sz w:val="18"/>
          <w:szCs w:val="18"/>
        </w:rPr>
        <w:t xml:space="preserve">    d) A reunião deve ser anunciada no https://site.sanepar.com.br/fornecedores/reunioes-tecnicas. Ela é cadastrada pela equipe de projetos complementares da GPES.</w:t>
      </w:r>
    </w:p>
    <w:p w14:paraId="10187101" w14:textId="77777777" w:rsidR="00C873DF" w:rsidRPr="00C957DC" w:rsidRDefault="00C957DC" w:rsidP="00662691">
      <w:pPr>
        <w:pStyle w:val="Ttulo1"/>
        <w:spacing w:after="0"/>
      </w:pPr>
      <w:r w:rsidRPr="00C957DC">
        <w:rPr>
          <w:rFonts w:eastAsia="Arial"/>
        </w:rPr>
        <w:t>OBJETIVO</w:t>
      </w:r>
    </w:p>
    <w:p w14:paraId="14B3FA40"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Dados, exigências e condições necessárias para execução, fornecimento, transporte, montagem, instalação, pré-operação e operação assistida de tratamento modular de </w:t>
      </w:r>
      <w:r w:rsidRPr="00C957DC">
        <w:rPr>
          <w:rFonts w:ascii="Arial" w:eastAsia="Arial" w:hAnsi="Arial" w:cs="Arial"/>
          <w:color w:val="4472C4"/>
          <w:sz w:val="18"/>
          <w:szCs w:val="18"/>
        </w:rPr>
        <w:t>esgoto doméstico/efluente de reator anaeróbio</w:t>
      </w:r>
      <w:r w:rsidRPr="00C957DC">
        <w:rPr>
          <w:rFonts w:ascii="Arial" w:eastAsia="Arial" w:hAnsi="Arial" w:cs="Arial"/>
          <w:sz w:val="18"/>
          <w:szCs w:val="18"/>
        </w:rPr>
        <w:t xml:space="preserve"> com processo de tratamento aerado, para vazão sanitária média de </w:t>
      </w:r>
      <w:r w:rsidRPr="00C957DC">
        <w:rPr>
          <w:rFonts w:ascii="Arial" w:eastAsia="Arial" w:hAnsi="Arial" w:cs="Arial"/>
          <w:color w:val="4472C4"/>
          <w:sz w:val="18"/>
          <w:szCs w:val="18"/>
        </w:rPr>
        <w:t>NNNNN</w:t>
      </w:r>
      <w:r w:rsidRPr="00C957DC">
        <w:rPr>
          <w:rFonts w:ascii="Arial" w:eastAsia="Arial" w:hAnsi="Arial" w:cs="Arial"/>
          <w:sz w:val="18"/>
          <w:szCs w:val="18"/>
        </w:rPr>
        <w:t xml:space="preserve"> L/s;</w:t>
      </w:r>
      <w:r w:rsidRPr="00C957DC">
        <w:rPr>
          <w:rFonts w:ascii="Arial" w:eastAsia="Arial" w:hAnsi="Arial" w:cs="Arial"/>
          <w:color w:val="FF0000"/>
          <w:sz w:val="18"/>
          <w:szCs w:val="18"/>
        </w:rPr>
        <w:t xml:space="preserve"> </w:t>
      </w:r>
      <w:r w:rsidRPr="00C957DC">
        <w:rPr>
          <w:rFonts w:ascii="Arial" w:eastAsia="Arial" w:hAnsi="Arial" w:cs="Arial"/>
          <w:sz w:val="18"/>
          <w:szCs w:val="18"/>
        </w:rPr>
        <w:t xml:space="preserve">contendo </w:t>
      </w:r>
      <w:r w:rsidRPr="00C957DC">
        <w:rPr>
          <w:rFonts w:ascii="Arial" w:eastAsia="Arial" w:hAnsi="Arial" w:cs="Arial"/>
          <w:color w:val="4472C4"/>
          <w:sz w:val="18"/>
          <w:szCs w:val="18"/>
        </w:rPr>
        <w:t>entrada de energia</w:t>
      </w:r>
      <w:r w:rsidRPr="00C957DC">
        <w:rPr>
          <w:rFonts w:ascii="Arial" w:eastAsia="Arial" w:hAnsi="Arial" w:cs="Arial"/>
          <w:sz w:val="18"/>
          <w:szCs w:val="18"/>
        </w:rPr>
        <w:t xml:space="preserve">; </w:t>
      </w:r>
      <w:r w:rsidRPr="00C957DC">
        <w:rPr>
          <w:rFonts w:ascii="Arial" w:eastAsia="Arial" w:hAnsi="Arial" w:cs="Arial"/>
          <w:color w:val="4472C4"/>
          <w:sz w:val="18"/>
          <w:szCs w:val="18"/>
        </w:rPr>
        <w:t>estação elevatória de esgoto bruto</w:t>
      </w:r>
      <w:r w:rsidRPr="00C957DC">
        <w:rPr>
          <w:rFonts w:ascii="Arial" w:eastAsia="Arial" w:hAnsi="Arial" w:cs="Arial"/>
          <w:sz w:val="18"/>
          <w:szCs w:val="18"/>
        </w:rPr>
        <w:t xml:space="preserve">; </w:t>
      </w:r>
      <w:r w:rsidRPr="00C957DC">
        <w:rPr>
          <w:rFonts w:ascii="Arial" w:eastAsia="Arial" w:hAnsi="Arial" w:cs="Arial"/>
          <w:color w:val="4472C4"/>
          <w:sz w:val="18"/>
          <w:szCs w:val="18"/>
        </w:rPr>
        <w:t>sistema compacto de tratamento preliminar;</w:t>
      </w:r>
      <w:r w:rsidRPr="00C957DC">
        <w:rPr>
          <w:rFonts w:ascii="Arial" w:eastAsia="Arial" w:hAnsi="Arial" w:cs="Arial"/>
          <w:sz w:val="18"/>
          <w:szCs w:val="18"/>
        </w:rPr>
        <w:t xml:space="preserve"> elevatória(s) de recuperação de nível; estação completa de tratamento de esgoto; elevatória(s) de lodo; casa de quadros, </w:t>
      </w:r>
      <w:r w:rsidRPr="00C957DC">
        <w:rPr>
          <w:rFonts w:ascii="Arial" w:eastAsia="Arial" w:hAnsi="Arial" w:cs="Arial"/>
          <w:color w:val="4472C4"/>
          <w:sz w:val="18"/>
          <w:szCs w:val="18"/>
        </w:rPr>
        <w:t>produtos químicos</w:t>
      </w:r>
      <w:r w:rsidRPr="00C957DC">
        <w:rPr>
          <w:rFonts w:ascii="Arial" w:eastAsia="Arial" w:hAnsi="Arial" w:cs="Arial"/>
          <w:sz w:val="18"/>
          <w:szCs w:val="18"/>
        </w:rPr>
        <w:t xml:space="preserve"> e equipamentos. </w:t>
      </w:r>
    </w:p>
    <w:p w14:paraId="57941648"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1.1:</w:t>
      </w:r>
      <w:r w:rsidRPr="00C957DC">
        <w:rPr>
          <w:rFonts w:ascii="Arial" w:eastAsia="Arial" w:hAnsi="Arial" w:cs="Arial"/>
          <w:sz w:val="18"/>
          <w:szCs w:val="18"/>
        </w:rPr>
        <w:t xml:space="preserve"> o detalhamento do objeto e unidades construtivas está organizado da seguinte forma neste especificação:</w:t>
      </w:r>
    </w:p>
    <w:p w14:paraId="6727A85D"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2: Normas Aplicáveis</w:t>
      </w:r>
    </w:p>
    <w:p w14:paraId="7772DA50"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3: Dados do afluente;</w:t>
      </w:r>
    </w:p>
    <w:p w14:paraId="0C2E29CC"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4: Exigências em relação ao afluente e condições operacionais;</w:t>
      </w:r>
    </w:p>
    <w:p w14:paraId="62063EF7"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5: Serviços com fornecimento de materiais;</w:t>
      </w:r>
    </w:p>
    <w:p w14:paraId="24AA6AFD"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6: Unidades construtivas;</w:t>
      </w:r>
    </w:p>
    <w:p w14:paraId="38D73CE9"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7: Condições de fornecimento (materiais e equipamentos);</w:t>
      </w:r>
    </w:p>
    <w:p w14:paraId="344877AF"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8: Montagem;</w:t>
      </w:r>
    </w:p>
    <w:p w14:paraId="5B244186"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9: Inspeção e ensaios;</w:t>
      </w:r>
    </w:p>
    <w:p w14:paraId="18F2A06D"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10: Comissionamento, pré-operação e operação assistida;</w:t>
      </w:r>
    </w:p>
    <w:p w14:paraId="2F013AE8" w14:textId="77777777" w:rsidR="00C873DF" w:rsidRPr="00C957DC" w:rsidRDefault="00C957DC" w:rsidP="00662691">
      <w:pPr>
        <w:numPr>
          <w:ilvl w:val="0"/>
          <w:numId w:val="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Item 11: Garantia.</w:t>
      </w:r>
    </w:p>
    <w:p w14:paraId="5D3DB0CB"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color w:val="4472C4"/>
          <w:sz w:val="18"/>
          <w:szCs w:val="18"/>
        </w:rPr>
        <w:t>Observação 1.2:</w:t>
      </w:r>
      <w:r w:rsidRPr="00C957DC">
        <w:rPr>
          <w:rFonts w:ascii="Arial" w:eastAsia="Arial" w:hAnsi="Arial" w:cs="Arial"/>
          <w:color w:val="4472C4"/>
          <w:sz w:val="18"/>
          <w:szCs w:val="18"/>
        </w:rPr>
        <w:t xml:space="preserve"> Para sistemas completos acima de 20 L/s ou sistemas de pós-tratamento de reatores anaeróbios acima de 40 L/s, não devem ser aceitas estações enterradas ou semi-enterradas.</w:t>
      </w:r>
    </w:p>
    <w:p w14:paraId="22B445C6" w14:textId="77777777" w:rsidR="00C873DF" w:rsidRDefault="00C957DC" w:rsidP="00662691">
      <w:pPr>
        <w:ind w:hanging="2"/>
        <w:jc w:val="both"/>
        <w:rPr>
          <w:rFonts w:ascii="Arial" w:eastAsia="Arial" w:hAnsi="Arial" w:cs="Arial"/>
          <w:color w:val="FF0000"/>
          <w:sz w:val="18"/>
          <w:szCs w:val="18"/>
        </w:rPr>
      </w:pPr>
      <w:r w:rsidRPr="00C957DC">
        <w:rPr>
          <w:rFonts w:ascii="Arial" w:eastAsia="Arial" w:hAnsi="Arial" w:cs="Arial"/>
          <w:color w:val="FF0000"/>
          <w:sz w:val="18"/>
          <w:szCs w:val="18"/>
        </w:rPr>
        <w:t>Observação 1.3: Deve ser avaliado as condições do terreno e as sondagens disponíveis. Se o terreno for desfavorável (houver risco à escavação), a Observação 1.2 pode valer também para ETEs abaixo de 20 L/s.</w:t>
      </w:r>
    </w:p>
    <w:p w14:paraId="78E5713A" w14:textId="77777777" w:rsidR="00662691" w:rsidRPr="00C957DC" w:rsidRDefault="00662691" w:rsidP="00662691">
      <w:pPr>
        <w:ind w:hanging="2"/>
        <w:jc w:val="both"/>
        <w:rPr>
          <w:rFonts w:ascii="Arial" w:eastAsia="Arial" w:hAnsi="Arial" w:cs="Arial"/>
          <w:color w:val="FF0000"/>
          <w:sz w:val="18"/>
          <w:szCs w:val="18"/>
        </w:rPr>
      </w:pPr>
    </w:p>
    <w:p w14:paraId="1535B609" w14:textId="77777777" w:rsidR="00B65E5A" w:rsidRPr="00B65E5A" w:rsidRDefault="00B65E5A" w:rsidP="00662691">
      <w:pPr>
        <w:spacing w:before="120"/>
        <w:jc w:val="both"/>
        <w:rPr>
          <w:rFonts w:ascii="Arial" w:eastAsia="Arial" w:hAnsi="Arial" w:cs="Arial"/>
          <w:sz w:val="18"/>
          <w:szCs w:val="18"/>
        </w:rPr>
      </w:pPr>
      <w:r w:rsidRPr="00B65E5A">
        <w:rPr>
          <w:rFonts w:ascii="Arial" w:eastAsia="Arial" w:hAnsi="Arial" w:cs="Arial"/>
          <w:b/>
          <w:bCs/>
          <w:sz w:val="18"/>
          <w:szCs w:val="18"/>
        </w:rPr>
        <w:t>1.1 PADRÃO DO DESCRITIVO DO CÓDIGO DE MATERIAL</w:t>
      </w:r>
      <w:r w:rsidRPr="00B65E5A">
        <w:rPr>
          <w:rFonts w:ascii="Arial" w:eastAsia="Arial" w:hAnsi="Arial" w:cs="Arial"/>
          <w:b/>
          <w:bCs/>
          <w:sz w:val="18"/>
          <w:szCs w:val="18"/>
        </w:rPr>
        <w:tab/>
      </w:r>
      <w:r w:rsidRPr="00B65E5A">
        <w:rPr>
          <w:rFonts w:ascii="Arial" w:eastAsia="Arial" w:hAnsi="Arial" w:cs="Arial"/>
          <w:sz w:val="18"/>
          <w:szCs w:val="18"/>
        </w:rPr>
        <w:tab/>
      </w:r>
      <w:r w:rsidRPr="00B65E5A">
        <w:rPr>
          <w:rFonts w:ascii="Arial" w:eastAsia="Arial" w:hAnsi="Arial" w:cs="Arial"/>
          <w:sz w:val="18"/>
          <w:szCs w:val="18"/>
        </w:rPr>
        <w:tab/>
      </w:r>
      <w:r w:rsidRPr="00B65E5A">
        <w:rPr>
          <w:rFonts w:ascii="Arial" w:eastAsia="Arial" w:hAnsi="Arial" w:cs="Arial"/>
          <w:sz w:val="18"/>
          <w:szCs w:val="18"/>
        </w:rPr>
        <w:tab/>
      </w:r>
    </w:p>
    <w:p w14:paraId="48952367"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sz w:val="18"/>
          <w:szCs w:val="18"/>
        </w:rPr>
        <w:t>Segue padrão do descritivo do código de material.</w:t>
      </w:r>
      <w:r w:rsidRPr="00B65E5A">
        <w:rPr>
          <w:rFonts w:ascii="Arial" w:eastAsia="Arial" w:hAnsi="Arial" w:cs="Arial"/>
          <w:sz w:val="18"/>
          <w:szCs w:val="18"/>
        </w:rPr>
        <w:tab/>
      </w:r>
    </w:p>
    <w:p w14:paraId="1C7BFFBC" w14:textId="77777777" w:rsidR="00B65E5A" w:rsidRPr="00B65E5A" w:rsidRDefault="00B65E5A" w:rsidP="00662691">
      <w:pPr>
        <w:spacing w:before="120"/>
        <w:jc w:val="both"/>
        <w:rPr>
          <w:rFonts w:ascii="Arial" w:eastAsia="Arial" w:hAnsi="Arial" w:cs="Arial"/>
          <w:b/>
          <w:bCs/>
          <w:sz w:val="18"/>
          <w:szCs w:val="18"/>
        </w:rPr>
      </w:pPr>
      <w:r w:rsidRPr="00B65E5A">
        <w:rPr>
          <w:rFonts w:ascii="Arial" w:eastAsia="Arial" w:hAnsi="Arial" w:cs="Arial"/>
          <w:b/>
          <w:bCs/>
          <w:sz w:val="18"/>
          <w:szCs w:val="18"/>
        </w:rPr>
        <w:t>Tabela 01 – Padrão do descritivo do código de material.</w:t>
      </w:r>
    </w:p>
    <w:tbl>
      <w:tblPr>
        <w:tblW w:w="10296" w:type="dxa"/>
        <w:tblInd w:w="109" w:type="dxa"/>
        <w:tblLayout w:type="fixed"/>
        <w:tblLook w:val="04A0" w:firstRow="1" w:lastRow="0" w:firstColumn="1" w:lastColumn="0" w:noHBand="0" w:noVBand="1"/>
      </w:tblPr>
      <w:tblGrid>
        <w:gridCol w:w="3746"/>
        <w:gridCol w:w="2604"/>
        <w:gridCol w:w="872"/>
        <w:gridCol w:w="3074"/>
      </w:tblGrid>
      <w:tr w:rsidR="00B65E5A" w:rsidRPr="00B65E5A" w14:paraId="4068D5C3" w14:textId="77777777" w:rsidTr="006907D7">
        <w:tc>
          <w:tcPr>
            <w:tcW w:w="3745" w:type="dxa"/>
            <w:tcBorders>
              <w:top w:val="single" w:sz="4" w:space="0" w:color="000000"/>
              <w:left w:val="single" w:sz="4" w:space="0" w:color="000000"/>
              <w:bottom w:val="single" w:sz="4" w:space="0" w:color="000000"/>
            </w:tcBorders>
            <w:shd w:val="clear" w:color="auto" w:fill="D9D9D9"/>
            <w:vAlign w:val="center"/>
          </w:tcPr>
          <w:p w14:paraId="5C0E968D"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b/>
                <w:sz w:val="18"/>
                <w:szCs w:val="18"/>
              </w:rPr>
              <w:t>EQUIPAMENTO</w:t>
            </w:r>
          </w:p>
        </w:tc>
        <w:tc>
          <w:tcPr>
            <w:tcW w:w="2604" w:type="dxa"/>
            <w:tcBorders>
              <w:top w:val="single" w:sz="4" w:space="0" w:color="000000"/>
              <w:left w:val="single" w:sz="4" w:space="0" w:color="000000"/>
              <w:bottom w:val="single" w:sz="4" w:space="0" w:color="000000"/>
            </w:tcBorders>
            <w:shd w:val="clear" w:color="auto" w:fill="D9D9D9"/>
            <w:vAlign w:val="center"/>
          </w:tcPr>
          <w:p w14:paraId="36B29576"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b/>
                <w:sz w:val="18"/>
                <w:szCs w:val="18"/>
              </w:rPr>
              <w:t>CAPACIDADE DE PRODUÇÃO</w:t>
            </w:r>
          </w:p>
        </w:tc>
        <w:tc>
          <w:tcPr>
            <w:tcW w:w="872" w:type="dxa"/>
            <w:tcBorders>
              <w:top w:val="single" w:sz="4" w:space="0" w:color="000000"/>
              <w:left w:val="single" w:sz="4" w:space="0" w:color="000000"/>
              <w:bottom w:val="single" w:sz="4" w:space="0" w:color="000000"/>
            </w:tcBorders>
            <w:shd w:val="clear" w:color="auto" w:fill="D9D9D9"/>
            <w:vAlign w:val="center"/>
          </w:tcPr>
          <w:p w14:paraId="7C1C9B77"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b/>
                <w:sz w:val="18"/>
                <w:szCs w:val="18"/>
              </w:rPr>
              <w:t>ETE</w:t>
            </w:r>
          </w:p>
        </w:tc>
        <w:tc>
          <w:tcPr>
            <w:tcW w:w="30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52EFF"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b/>
                <w:sz w:val="18"/>
                <w:szCs w:val="18"/>
              </w:rPr>
              <w:t>MUNICÍPIO</w:t>
            </w:r>
          </w:p>
        </w:tc>
      </w:tr>
      <w:tr w:rsidR="00B65E5A" w:rsidRPr="00B65E5A" w14:paraId="0927743D" w14:textId="77777777" w:rsidTr="006907D7">
        <w:trPr>
          <w:trHeight w:val="1265"/>
        </w:trPr>
        <w:tc>
          <w:tcPr>
            <w:tcW w:w="3745" w:type="dxa"/>
            <w:tcBorders>
              <w:top w:val="single" w:sz="4" w:space="0" w:color="000000"/>
              <w:left w:val="single" w:sz="4" w:space="0" w:color="000000"/>
              <w:bottom w:val="single" w:sz="4" w:space="0" w:color="000000"/>
            </w:tcBorders>
            <w:vAlign w:val="center"/>
          </w:tcPr>
          <w:p w14:paraId="10DD6DB0"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sz w:val="18"/>
                <w:szCs w:val="18"/>
              </w:rPr>
              <w:t>ESTACAO DE TRATAMENTO DE ESGOTO / POS TRATAMENTO DE REATOR ANAEROBIO BIOLOGICO</w:t>
            </w:r>
          </w:p>
        </w:tc>
        <w:tc>
          <w:tcPr>
            <w:tcW w:w="2604" w:type="dxa"/>
            <w:tcBorders>
              <w:top w:val="single" w:sz="4" w:space="0" w:color="000000"/>
              <w:left w:val="single" w:sz="4" w:space="0" w:color="000000"/>
              <w:bottom w:val="single" w:sz="4" w:space="0" w:color="000000"/>
            </w:tcBorders>
            <w:vAlign w:val="center"/>
          </w:tcPr>
          <w:p w14:paraId="19C5B63B"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sz w:val="18"/>
                <w:szCs w:val="18"/>
              </w:rPr>
              <w:t>CAP=”XXX”L/S</w:t>
            </w:r>
          </w:p>
        </w:tc>
        <w:tc>
          <w:tcPr>
            <w:tcW w:w="872" w:type="dxa"/>
            <w:tcBorders>
              <w:top w:val="single" w:sz="4" w:space="0" w:color="000000"/>
              <w:left w:val="single" w:sz="4" w:space="0" w:color="000000"/>
              <w:bottom w:val="single" w:sz="4" w:space="0" w:color="000000"/>
            </w:tcBorders>
            <w:vAlign w:val="center"/>
          </w:tcPr>
          <w:p w14:paraId="50ECBF3D"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sz w:val="18"/>
                <w:szCs w:val="18"/>
              </w:rPr>
              <w:t>ETE   “XXXXXXX”</w:t>
            </w:r>
          </w:p>
        </w:tc>
        <w:tc>
          <w:tcPr>
            <w:tcW w:w="3074" w:type="dxa"/>
            <w:tcBorders>
              <w:top w:val="single" w:sz="4" w:space="0" w:color="000000"/>
              <w:left w:val="single" w:sz="4" w:space="0" w:color="000000"/>
              <w:bottom w:val="single" w:sz="4" w:space="0" w:color="000000"/>
              <w:right w:val="single" w:sz="4" w:space="0" w:color="000000"/>
            </w:tcBorders>
            <w:vAlign w:val="center"/>
          </w:tcPr>
          <w:p w14:paraId="25715DC7"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sz w:val="18"/>
                <w:szCs w:val="18"/>
              </w:rPr>
              <w:t>“XXXXXXX”</w:t>
            </w:r>
          </w:p>
        </w:tc>
      </w:tr>
    </w:tbl>
    <w:p w14:paraId="49A2EC93"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sz w:val="18"/>
          <w:szCs w:val="18"/>
        </w:rPr>
        <w:t>Tabela 01 – Nota 01: Somente uma casa decimal para bombas com vazões baixas.</w:t>
      </w:r>
    </w:p>
    <w:p w14:paraId="0A5AA7E3" w14:textId="77777777" w:rsidR="00B65E5A" w:rsidRPr="00B65E5A" w:rsidRDefault="00B65E5A" w:rsidP="00662691">
      <w:pPr>
        <w:ind w:hanging="2"/>
        <w:jc w:val="both"/>
        <w:rPr>
          <w:rFonts w:ascii="Arial" w:eastAsia="Arial" w:hAnsi="Arial" w:cs="Arial"/>
          <w:sz w:val="18"/>
          <w:szCs w:val="18"/>
        </w:rPr>
      </w:pPr>
      <w:r w:rsidRPr="00B65E5A">
        <w:rPr>
          <w:rFonts w:ascii="Arial" w:eastAsia="Arial" w:hAnsi="Arial" w:cs="Arial"/>
          <w:sz w:val="18"/>
          <w:szCs w:val="18"/>
        </w:rPr>
        <w:t xml:space="preserve">                    Nota 02: Sem espaços entre unidades e quantidades.</w:t>
      </w:r>
    </w:p>
    <w:p w14:paraId="52E752D5" w14:textId="77777777" w:rsidR="00C873DF" w:rsidRPr="00C957DC" w:rsidRDefault="00C957DC" w:rsidP="00662691">
      <w:pPr>
        <w:pStyle w:val="Ttulo1"/>
        <w:spacing w:after="0"/>
        <w:rPr>
          <w:rFonts w:eastAsia="Arial"/>
        </w:rPr>
      </w:pPr>
      <w:r w:rsidRPr="00C957DC">
        <w:rPr>
          <w:rFonts w:eastAsia="Arial"/>
        </w:rPr>
        <w:t>DOCUMENTAÇÃO COMPLEMENTAR</w:t>
      </w:r>
    </w:p>
    <w:p w14:paraId="0F618508" w14:textId="77777777" w:rsidR="00C873DF" w:rsidRDefault="00C957DC" w:rsidP="00662691">
      <w:pPr>
        <w:ind w:hanging="2"/>
        <w:rPr>
          <w:rFonts w:ascii="Arial" w:eastAsia="Arial" w:hAnsi="Arial" w:cs="Arial"/>
          <w:sz w:val="18"/>
          <w:szCs w:val="18"/>
        </w:rPr>
      </w:pPr>
      <w:r w:rsidRPr="00C957DC">
        <w:rPr>
          <w:rFonts w:ascii="Arial" w:eastAsia="Arial" w:hAnsi="Arial" w:cs="Arial"/>
          <w:sz w:val="18"/>
          <w:szCs w:val="18"/>
        </w:rPr>
        <w:t>Devem ser seguidas as normas regulamentadoras, seus apêndices e demais referências correlatas ao objetivo acima, em última revisão, não se limitando a:</w:t>
      </w:r>
    </w:p>
    <w:p w14:paraId="2B393A9B" w14:textId="77777777" w:rsidR="00662691" w:rsidRDefault="00662691" w:rsidP="00662691">
      <w:pPr>
        <w:ind w:hanging="2"/>
        <w:rPr>
          <w:rFonts w:ascii="Arial" w:eastAsia="Arial" w:hAnsi="Arial" w:cs="Arial"/>
          <w:sz w:val="18"/>
          <w:szCs w:val="18"/>
        </w:rPr>
      </w:pPr>
    </w:p>
    <w:p w14:paraId="4D8A16B6" w14:textId="77777777" w:rsidR="00662691" w:rsidRDefault="00662691" w:rsidP="00662691">
      <w:pPr>
        <w:ind w:hanging="2"/>
        <w:rPr>
          <w:rFonts w:ascii="Arial" w:eastAsia="Arial" w:hAnsi="Arial" w:cs="Arial"/>
          <w:sz w:val="18"/>
          <w:szCs w:val="18"/>
        </w:rPr>
      </w:pPr>
    </w:p>
    <w:p w14:paraId="45962C1E" w14:textId="77777777" w:rsidR="00662691" w:rsidRDefault="00662691" w:rsidP="00662691">
      <w:pPr>
        <w:ind w:hanging="2"/>
        <w:rPr>
          <w:rFonts w:ascii="Arial" w:eastAsia="Arial" w:hAnsi="Arial" w:cs="Arial"/>
          <w:sz w:val="18"/>
          <w:szCs w:val="18"/>
        </w:rPr>
      </w:pPr>
    </w:p>
    <w:p w14:paraId="2D27593C" w14:textId="77777777" w:rsidR="00662691" w:rsidRDefault="00662691" w:rsidP="00662691">
      <w:pPr>
        <w:ind w:hanging="2"/>
        <w:rPr>
          <w:rFonts w:ascii="Arial" w:eastAsia="Arial" w:hAnsi="Arial" w:cs="Arial"/>
          <w:sz w:val="18"/>
          <w:szCs w:val="18"/>
        </w:rPr>
      </w:pPr>
    </w:p>
    <w:p w14:paraId="59972092" w14:textId="77777777" w:rsidR="00662691" w:rsidRDefault="00662691" w:rsidP="00662691">
      <w:pPr>
        <w:ind w:hanging="2"/>
        <w:rPr>
          <w:rFonts w:ascii="Arial" w:eastAsia="Arial" w:hAnsi="Arial" w:cs="Arial"/>
          <w:sz w:val="18"/>
          <w:szCs w:val="18"/>
        </w:rPr>
      </w:pPr>
    </w:p>
    <w:p w14:paraId="15C96FB6" w14:textId="77777777" w:rsidR="00662691" w:rsidRDefault="00662691" w:rsidP="00662691">
      <w:pPr>
        <w:ind w:hanging="2"/>
        <w:rPr>
          <w:rFonts w:ascii="Arial" w:eastAsia="Arial" w:hAnsi="Arial" w:cs="Arial"/>
          <w:sz w:val="18"/>
          <w:szCs w:val="18"/>
        </w:rPr>
      </w:pPr>
    </w:p>
    <w:p w14:paraId="0C5B0224" w14:textId="77777777" w:rsidR="00C873DF" w:rsidRPr="00C957DC" w:rsidRDefault="00C957DC" w:rsidP="00662691">
      <w:pPr>
        <w:spacing w:before="120"/>
        <w:rPr>
          <w:rFonts w:ascii="Arial" w:eastAsia="Arial" w:hAnsi="Arial" w:cs="Arial"/>
          <w:b/>
          <w:sz w:val="18"/>
          <w:szCs w:val="18"/>
        </w:rPr>
      </w:pPr>
      <w:r w:rsidRPr="00C957DC">
        <w:rPr>
          <w:rFonts w:ascii="Arial" w:eastAsia="Arial" w:hAnsi="Arial" w:cs="Arial"/>
          <w:b/>
          <w:sz w:val="18"/>
          <w:szCs w:val="18"/>
        </w:rPr>
        <w:lastRenderedPageBreak/>
        <w:t>Tabela 01 – Documentação complementar</w:t>
      </w:r>
    </w:p>
    <w:tbl>
      <w:tblPr>
        <w:tblStyle w:val="8"/>
        <w:tblW w:w="9918" w:type="dxa"/>
        <w:jc w:val="center"/>
        <w:tblInd w:w="0" w:type="dxa"/>
        <w:tblLayout w:type="fixed"/>
        <w:tblLook w:val="0000" w:firstRow="0" w:lastRow="0" w:firstColumn="0" w:lastColumn="0" w:noHBand="0" w:noVBand="0"/>
      </w:tblPr>
      <w:tblGrid>
        <w:gridCol w:w="2405"/>
        <w:gridCol w:w="7513"/>
      </w:tblGrid>
      <w:tr w:rsidR="00C873DF" w:rsidRPr="00C957DC" w14:paraId="5AC3652F" w14:textId="77777777" w:rsidTr="00C957DC">
        <w:trPr>
          <w:trHeight w:val="338"/>
          <w:jc w:val="center"/>
        </w:trPr>
        <w:tc>
          <w:tcPr>
            <w:tcW w:w="2405" w:type="dxa"/>
            <w:tcBorders>
              <w:top w:val="single" w:sz="4" w:space="0" w:color="000000"/>
              <w:left w:val="single" w:sz="4" w:space="0" w:color="000000"/>
              <w:bottom w:val="single" w:sz="4" w:space="0" w:color="000000"/>
              <w:right w:val="single" w:sz="4" w:space="0" w:color="000000"/>
            </w:tcBorders>
          </w:tcPr>
          <w:p w14:paraId="1A6DE271" w14:textId="77777777" w:rsidR="00C873DF" w:rsidRPr="00C957DC" w:rsidRDefault="00C957DC" w:rsidP="00662691">
            <w:pPr>
              <w:ind w:hanging="2"/>
              <w:rPr>
                <w:rFonts w:ascii="Arial" w:eastAsia="Arial" w:hAnsi="Arial" w:cs="Arial"/>
                <w:b/>
                <w:sz w:val="18"/>
                <w:szCs w:val="18"/>
              </w:rPr>
            </w:pPr>
            <w:r w:rsidRPr="00C957DC">
              <w:rPr>
                <w:rFonts w:ascii="Arial" w:eastAsia="Arial" w:hAnsi="Arial" w:cs="Arial"/>
                <w:b/>
                <w:sz w:val="18"/>
                <w:szCs w:val="18"/>
              </w:rPr>
              <w:t>Número</w:t>
            </w:r>
          </w:p>
        </w:tc>
        <w:tc>
          <w:tcPr>
            <w:tcW w:w="7513" w:type="dxa"/>
            <w:tcBorders>
              <w:top w:val="single" w:sz="4" w:space="0" w:color="000000"/>
              <w:left w:val="single" w:sz="4" w:space="0" w:color="000000"/>
              <w:bottom w:val="single" w:sz="4" w:space="0" w:color="000000"/>
              <w:right w:val="single" w:sz="4" w:space="0" w:color="000000"/>
            </w:tcBorders>
          </w:tcPr>
          <w:p w14:paraId="0494C7D8" w14:textId="77777777" w:rsidR="00C873DF" w:rsidRPr="00C957DC" w:rsidRDefault="00C957DC" w:rsidP="00662691">
            <w:pPr>
              <w:ind w:hanging="2"/>
              <w:rPr>
                <w:rFonts w:ascii="Arial" w:eastAsia="Arial" w:hAnsi="Arial" w:cs="Arial"/>
                <w:b/>
                <w:sz w:val="18"/>
                <w:szCs w:val="18"/>
              </w:rPr>
            </w:pPr>
            <w:r w:rsidRPr="00C957DC">
              <w:rPr>
                <w:rFonts w:ascii="Arial" w:eastAsia="Arial" w:hAnsi="Arial" w:cs="Arial"/>
                <w:b/>
                <w:sz w:val="18"/>
                <w:szCs w:val="18"/>
              </w:rPr>
              <w:t>Título</w:t>
            </w:r>
          </w:p>
        </w:tc>
      </w:tr>
      <w:tr w:rsidR="00C873DF" w:rsidRPr="00C957DC" w14:paraId="749518DB" w14:textId="77777777" w:rsidTr="00C957DC">
        <w:trPr>
          <w:trHeight w:val="579"/>
          <w:jc w:val="center"/>
        </w:trPr>
        <w:tc>
          <w:tcPr>
            <w:tcW w:w="2405" w:type="dxa"/>
            <w:tcBorders>
              <w:top w:val="single" w:sz="4" w:space="0" w:color="000000"/>
              <w:left w:val="single" w:sz="4" w:space="0" w:color="000000"/>
              <w:bottom w:val="single" w:sz="4" w:space="0" w:color="000000"/>
              <w:right w:val="single" w:sz="4" w:space="0" w:color="000000"/>
            </w:tcBorders>
          </w:tcPr>
          <w:p w14:paraId="150DB35D"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NM 247-2</w:t>
            </w:r>
          </w:p>
        </w:tc>
        <w:tc>
          <w:tcPr>
            <w:tcW w:w="7513" w:type="dxa"/>
            <w:tcBorders>
              <w:top w:val="single" w:sz="4" w:space="0" w:color="000000"/>
              <w:left w:val="single" w:sz="4" w:space="0" w:color="000000"/>
              <w:bottom w:val="single" w:sz="4" w:space="0" w:color="000000"/>
              <w:right w:val="single" w:sz="4" w:space="0" w:color="000000"/>
            </w:tcBorders>
          </w:tcPr>
          <w:p w14:paraId="49A6B0DB"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Cabos isolados com policloreto de vinila (PVC) para tensão nominais</w:t>
            </w:r>
          </w:p>
          <w:p w14:paraId="1ADB92A2"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até 450/750 V, inclusive;</w:t>
            </w:r>
          </w:p>
        </w:tc>
      </w:tr>
      <w:tr w:rsidR="00C873DF" w:rsidRPr="00C957DC" w14:paraId="1161C8CD" w14:textId="77777777" w:rsidTr="00C957DC">
        <w:trPr>
          <w:trHeight w:val="201"/>
          <w:jc w:val="center"/>
        </w:trPr>
        <w:tc>
          <w:tcPr>
            <w:tcW w:w="2405" w:type="dxa"/>
            <w:tcBorders>
              <w:top w:val="single" w:sz="4" w:space="0" w:color="000000"/>
              <w:left w:val="single" w:sz="4" w:space="0" w:color="000000"/>
              <w:bottom w:val="single" w:sz="4" w:space="0" w:color="000000"/>
              <w:right w:val="single" w:sz="4" w:space="0" w:color="000000"/>
            </w:tcBorders>
          </w:tcPr>
          <w:p w14:paraId="16E778C1"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NM 280</w:t>
            </w:r>
          </w:p>
        </w:tc>
        <w:tc>
          <w:tcPr>
            <w:tcW w:w="7513" w:type="dxa"/>
            <w:tcBorders>
              <w:top w:val="single" w:sz="4" w:space="0" w:color="000000"/>
              <w:left w:val="single" w:sz="4" w:space="0" w:color="000000"/>
              <w:bottom w:val="single" w:sz="4" w:space="0" w:color="000000"/>
              <w:right w:val="single" w:sz="4" w:space="0" w:color="000000"/>
            </w:tcBorders>
          </w:tcPr>
          <w:p w14:paraId="49104CDE"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Condutores de cabos isolados (IEC 60228, MOD)</w:t>
            </w:r>
          </w:p>
        </w:tc>
      </w:tr>
      <w:tr w:rsidR="00C873DF" w:rsidRPr="00C957DC" w14:paraId="0DBE5EC6" w14:textId="77777777" w:rsidTr="00C957DC">
        <w:trPr>
          <w:trHeight w:val="149"/>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F612661"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5356-11</w:t>
            </w:r>
          </w:p>
        </w:tc>
        <w:tc>
          <w:tcPr>
            <w:tcW w:w="7513" w:type="dxa"/>
            <w:tcBorders>
              <w:top w:val="single" w:sz="4" w:space="0" w:color="000000"/>
              <w:left w:val="single" w:sz="4" w:space="0" w:color="000000"/>
              <w:bottom w:val="single" w:sz="4" w:space="0" w:color="000000"/>
              <w:right w:val="single" w:sz="4" w:space="0" w:color="000000"/>
            </w:tcBorders>
          </w:tcPr>
          <w:p w14:paraId="7D0A4322"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Transformadores de potência - Parte 11: Transformadores do tipo seco - Especificação</w:t>
            </w:r>
          </w:p>
        </w:tc>
      </w:tr>
      <w:tr w:rsidR="00C873DF" w:rsidRPr="00C957DC" w14:paraId="079695D9" w14:textId="77777777" w:rsidTr="00C957DC">
        <w:trPr>
          <w:trHeight w:val="53"/>
          <w:jc w:val="center"/>
        </w:trPr>
        <w:tc>
          <w:tcPr>
            <w:tcW w:w="2405" w:type="dxa"/>
            <w:tcBorders>
              <w:top w:val="single" w:sz="4" w:space="0" w:color="000000"/>
              <w:left w:val="single" w:sz="4" w:space="0" w:color="000000"/>
              <w:bottom w:val="single" w:sz="4" w:space="0" w:color="000000"/>
              <w:right w:val="single" w:sz="4" w:space="0" w:color="000000"/>
            </w:tcBorders>
          </w:tcPr>
          <w:p w14:paraId="5B46894D"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5410</w:t>
            </w:r>
          </w:p>
        </w:tc>
        <w:tc>
          <w:tcPr>
            <w:tcW w:w="7513" w:type="dxa"/>
            <w:tcBorders>
              <w:top w:val="single" w:sz="4" w:space="0" w:color="000000"/>
              <w:left w:val="single" w:sz="4" w:space="0" w:color="000000"/>
              <w:bottom w:val="single" w:sz="4" w:space="0" w:color="000000"/>
              <w:right w:val="single" w:sz="4" w:space="0" w:color="000000"/>
            </w:tcBorders>
          </w:tcPr>
          <w:p w14:paraId="3C0E31BB"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Instalações Elétricas em Baixa Tensão</w:t>
            </w:r>
          </w:p>
        </w:tc>
      </w:tr>
      <w:tr w:rsidR="00C873DF" w:rsidRPr="00C957DC" w14:paraId="71136D6B" w14:textId="77777777" w:rsidTr="00C957DC">
        <w:trPr>
          <w:trHeight w:val="328"/>
          <w:jc w:val="center"/>
        </w:trPr>
        <w:tc>
          <w:tcPr>
            <w:tcW w:w="2405" w:type="dxa"/>
            <w:tcBorders>
              <w:top w:val="single" w:sz="4" w:space="0" w:color="000000"/>
              <w:left w:val="single" w:sz="4" w:space="0" w:color="000000"/>
              <w:bottom w:val="single" w:sz="4" w:space="0" w:color="000000"/>
              <w:right w:val="single" w:sz="4" w:space="0" w:color="000000"/>
            </w:tcBorders>
          </w:tcPr>
          <w:p w14:paraId="36FF612D"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5419</w:t>
            </w:r>
          </w:p>
        </w:tc>
        <w:tc>
          <w:tcPr>
            <w:tcW w:w="7513" w:type="dxa"/>
            <w:tcBorders>
              <w:top w:val="single" w:sz="4" w:space="0" w:color="000000"/>
              <w:left w:val="single" w:sz="4" w:space="0" w:color="000000"/>
              <w:bottom w:val="single" w:sz="4" w:space="0" w:color="000000"/>
              <w:right w:val="single" w:sz="4" w:space="0" w:color="000000"/>
            </w:tcBorders>
          </w:tcPr>
          <w:p w14:paraId="7E3FCFCA"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Proteção contra descargas atmosféricas – PDA</w:t>
            </w:r>
          </w:p>
        </w:tc>
      </w:tr>
      <w:tr w:rsidR="00C873DF" w:rsidRPr="00C957DC" w14:paraId="1E8ACBF9" w14:textId="77777777" w:rsidTr="00C957DC">
        <w:trPr>
          <w:trHeight w:val="275"/>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1599796"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5440</w:t>
            </w:r>
          </w:p>
        </w:tc>
        <w:tc>
          <w:tcPr>
            <w:tcW w:w="7513" w:type="dxa"/>
            <w:tcBorders>
              <w:top w:val="single" w:sz="4" w:space="0" w:color="000000"/>
              <w:left w:val="single" w:sz="4" w:space="0" w:color="000000"/>
              <w:bottom w:val="single" w:sz="4" w:space="0" w:color="000000"/>
              <w:right w:val="single" w:sz="4" w:space="0" w:color="000000"/>
            </w:tcBorders>
          </w:tcPr>
          <w:p w14:paraId="351916C1"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Transformadores para redes aéreas de distribuição — Requisitos</w:t>
            </w:r>
          </w:p>
        </w:tc>
      </w:tr>
      <w:tr w:rsidR="00C873DF" w:rsidRPr="00C957DC" w14:paraId="2AFB3510" w14:textId="77777777" w:rsidTr="00C957DC">
        <w:trPr>
          <w:trHeight w:val="28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DBFCB79"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5456</w:t>
            </w:r>
          </w:p>
        </w:tc>
        <w:tc>
          <w:tcPr>
            <w:tcW w:w="7513" w:type="dxa"/>
            <w:tcBorders>
              <w:top w:val="single" w:sz="4" w:space="0" w:color="000000"/>
              <w:left w:val="single" w:sz="4" w:space="0" w:color="000000"/>
              <w:bottom w:val="single" w:sz="4" w:space="0" w:color="000000"/>
              <w:right w:val="single" w:sz="4" w:space="0" w:color="000000"/>
            </w:tcBorders>
          </w:tcPr>
          <w:p w14:paraId="51EDCDC1"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Eletricidade geral – Terminologia</w:t>
            </w:r>
          </w:p>
        </w:tc>
      </w:tr>
      <w:tr w:rsidR="00C873DF" w:rsidRPr="00C957DC" w14:paraId="1606BB9B" w14:textId="77777777" w:rsidTr="00C957DC">
        <w:trPr>
          <w:jc w:val="center"/>
        </w:trPr>
        <w:tc>
          <w:tcPr>
            <w:tcW w:w="2405" w:type="dxa"/>
            <w:tcBorders>
              <w:top w:val="single" w:sz="4" w:space="0" w:color="000000"/>
              <w:left w:val="single" w:sz="4" w:space="0" w:color="000000"/>
              <w:bottom w:val="single" w:sz="4" w:space="0" w:color="000000"/>
              <w:right w:val="single" w:sz="4" w:space="0" w:color="000000"/>
            </w:tcBorders>
          </w:tcPr>
          <w:p w14:paraId="022F7963"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6123</w:t>
            </w:r>
          </w:p>
        </w:tc>
        <w:tc>
          <w:tcPr>
            <w:tcW w:w="7513" w:type="dxa"/>
            <w:tcBorders>
              <w:top w:val="single" w:sz="4" w:space="0" w:color="000000"/>
              <w:left w:val="single" w:sz="4" w:space="0" w:color="000000"/>
              <w:bottom w:val="single" w:sz="4" w:space="0" w:color="000000"/>
              <w:right w:val="single" w:sz="4" w:space="0" w:color="000000"/>
            </w:tcBorders>
          </w:tcPr>
          <w:p w14:paraId="725084E2"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Forças devidas ao vento em edificações.</w:t>
            </w:r>
          </w:p>
        </w:tc>
      </w:tr>
      <w:tr w:rsidR="00C873DF" w:rsidRPr="00C957DC" w14:paraId="5C4AC002" w14:textId="77777777" w:rsidTr="00C957DC">
        <w:trPr>
          <w:trHeight w:val="275"/>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B57EA46"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7286</w:t>
            </w:r>
          </w:p>
        </w:tc>
        <w:tc>
          <w:tcPr>
            <w:tcW w:w="7513" w:type="dxa"/>
            <w:tcBorders>
              <w:top w:val="single" w:sz="4" w:space="0" w:color="000000"/>
              <w:left w:val="single" w:sz="4" w:space="0" w:color="000000"/>
              <w:bottom w:val="single" w:sz="4" w:space="0" w:color="000000"/>
              <w:right w:val="single" w:sz="4" w:space="0" w:color="000000"/>
            </w:tcBorders>
          </w:tcPr>
          <w:p w14:paraId="16C3456A"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Cabos de potência com isolação extrudada de borracha etilenopropileno (EPR, HEPR ou EPR 105) para tensões de 1 kV a 35 kV — Requisitos de desempenho</w:t>
            </w:r>
          </w:p>
        </w:tc>
      </w:tr>
      <w:tr w:rsidR="00C873DF" w:rsidRPr="00C957DC" w14:paraId="355C023F" w14:textId="77777777" w:rsidTr="00C957DC">
        <w:trPr>
          <w:trHeight w:val="338"/>
          <w:jc w:val="center"/>
        </w:trPr>
        <w:tc>
          <w:tcPr>
            <w:tcW w:w="2405" w:type="dxa"/>
            <w:tcBorders>
              <w:top w:val="single" w:sz="4" w:space="0" w:color="000000"/>
              <w:left w:val="single" w:sz="4" w:space="0" w:color="000000"/>
              <w:bottom w:val="single" w:sz="4" w:space="0" w:color="000000"/>
              <w:right w:val="single" w:sz="4" w:space="0" w:color="000000"/>
            </w:tcBorders>
          </w:tcPr>
          <w:p w14:paraId="3AB4F806" w14:textId="77777777" w:rsidR="00C873DF" w:rsidRPr="00C957DC" w:rsidRDefault="00C957DC" w:rsidP="00662691">
            <w:pPr>
              <w:ind w:hanging="2"/>
              <w:rPr>
                <w:rFonts w:ascii="Arial" w:eastAsia="Arial" w:hAnsi="Arial" w:cs="Arial"/>
                <w:b/>
                <w:sz w:val="18"/>
                <w:szCs w:val="18"/>
              </w:rPr>
            </w:pPr>
            <w:r w:rsidRPr="00C957DC">
              <w:rPr>
                <w:rFonts w:ascii="Arial" w:eastAsia="Arial" w:hAnsi="Arial" w:cs="Arial"/>
                <w:sz w:val="18"/>
                <w:szCs w:val="18"/>
              </w:rPr>
              <w:t>ABNT NBR ISO 8528</w:t>
            </w:r>
          </w:p>
        </w:tc>
        <w:tc>
          <w:tcPr>
            <w:tcW w:w="7513" w:type="dxa"/>
            <w:tcBorders>
              <w:top w:val="single" w:sz="4" w:space="0" w:color="000000"/>
              <w:left w:val="single" w:sz="4" w:space="0" w:color="000000"/>
              <w:bottom w:val="single" w:sz="4" w:space="0" w:color="000000"/>
              <w:right w:val="single" w:sz="4" w:space="0" w:color="000000"/>
            </w:tcBorders>
          </w:tcPr>
          <w:p w14:paraId="4B9BDC37" w14:textId="77777777" w:rsidR="00C873DF" w:rsidRPr="00C957DC" w:rsidRDefault="00C957DC" w:rsidP="00662691">
            <w:pPr>
              <w:ind w:hanging="2"/>
              <w:rPr>
                <w:rFonts w:ascii="Arial" w:eastAsia="Arial" w:hAnsi="Arial" w:cs="Arial"/>
                <w:b/>
                <w:sz w:val="18"/>
                <w:szCs w:val="18"/>
              </w:rPr>
            </w:pPr>
            <w:r w:rsidRPr="00C957DC">
              <w:rPr>
                <w:rFonts w:ascii="Arial" w:eastAsia="Arial" w:hAnsi="Arial" w:cs="Arial"/>
                <w:sz w:val="18"/>
                <w:szCs w:val="18"/>
              </w:rPr>
              <w:t>Grupos geradores de corrente alternada acionados por motores alternativos de combustão interna.</w:t>
            </w:r>
          </w:p>
        </w:tc>
      </w:tr>
      <w:tr w:rsidR="00C873DF" w:rsidRPr="00C957DC" w14:paraId="7CC8CA71"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tcPr>
          <w:p w14:paraId="25CF03AE"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10300</w:t>
            </w:r>
          </w:p>
        </w:tc>
        <w:tc>
          <w:tcPr>
            <w:tcW w:w="7513" w:type="dxa"/>
            <w:tcBorders>
              <w:top w:val="single" w:sz="4" w:space="0" w:color="000000"/>
              <w:left w:val="single" w:sz="4" w:space="0" w:color="000000"/>
              <w:bottom w:val="single" w:sz="4" w:space="0" w:color="000000"/>
              <w:right w:val="single" w:sz="4" w:space="0" w:color="000000"/>
            </w:tcBorders>
          </w:tcPr>
          <w:p w14:paraId="11CCE70E"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Cabos de instrumentação com isolação extrudada de PE ou PVC para tensões até 300 V — Requisitos de desempenho</w:t>
            </w:r>
          </w:p>
        </w:tc>
      </w:tr>
      <w:tr w:rsidR="00C957DC" w:rsidRPr="00C957DC" w14:paraId="60560440"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tcPr>
          <w:p w14:paraId="3E0B4065"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12.209</w:t>
            </w:r>
          </w:p>
        </w:tc>
        <w:tc>
          <w:tcPr>
            <w:tcW w:w="7513" w:type="dxa"/>
            <w:tcBorders>
              <w:top w:val="single" w:sz="4" w:space="0" w:color="000000"/>
              <w:left w:val="single" w:sz="4" w:space="0" w:color="000000"/>
              <w:bottom w:val="single" w:sz="4" w:space="0" w:color="000000"/>
              <w:right w:val="single" w:sz="4" w:space="0" w:color="000000"/>
            </w:tcBorders>
          </w:tcPr>
          <w:p w14:paraId="50B23988"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Elaboração de projetos hidráulico-sanitários de estações de tratamento de esgotos sanitários</w:t>
            </w:r>
          </w:p>
        </w:tc>
      </w:tr>
      <w:tr w:rsidR="00C957DC" w:rsidRPr="00C957DC" w14:paraId="4410CAF8"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tcPr>
          <w:p w14:paraId="5EEDF007"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12.208</w:t>
            </w:r>
          </w:p>
        </w:tc>
        <w:tc>
          <w:tcPr>
            <w:tcW w:w="7513" w:type="dxa"/>
            <w:tcBorders>
              <w:top w:val="single" w:sz="4" w:space="0" w:color="000000"/>
              <w:left w:val="single" w:sz="4" w:space="0" w:color="000000"/>
              <w:bottom w:val="single" w:sz="4" w:space="0" w:color="000000"/>
              <w:right w:val="single" w:sz="4" w:space="0" w:color="000000"/>
            </w:tcBorders>
          </w:tcPr>
          <w:p w14:paraId="691E2225"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Projeto de estação de bombeamento ou de estação elevatória de esgoto — Requisitos</w:t>
            </w:r>
          </w:p>
        </w:tc>
      </w:tr>
      <w:tr w:rsidR="00C957DC" w:rsidRPr="00C957DC" w14:paraId="4ACA17A3"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tcPr>
          <w:p w14:paraId="53476AA7"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14.037</w:t>
            </w:r>
          </w:p>
        </w:tc>
        <w:tc>
          <w:tcPr>
            <w:tcW w:w="7513" w:type="dxa"/>
            <w:tcBorders>
              <w:top w:val="single" w:sz="4" w:space="0" w:color="000000"/>
              <w:left w:val="single" w:sz="4" w:space="0" w:color="000000"/>
              <w:bottom w:val="single" w:sz="4" w:space="0" w:color="000000"/>
              <w:right w:val="single" w:sz="4" w:space="0" w:color="000000"/>
            </w:tcBorders>
          </w:tcPr>
          <w:p w14:paraId="75D36B58"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Diretrizes para elaboração de manuais de uso, operação e manutenção das edificações</w:t>
            </w:r>
          </w:p>
        </w:tc>
      </w:tr>
      <w:tr w:rsidR="00C957DC" w:rsidRPr="00C957DC" w14:paraId="2DED4E60"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tcPr>
          <w:p w14:paraId="45F9AE0B"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6118</w:t>
            </w:r>
          </w:p>
        </w:tc>
        <w:tc>
          <w:tcPr>
            <w:tcW w:w="7513" w:type="dxa"/>
            <w:tcBorders>
              <w:top w:val="single" w:sz="4" w:space="0" w:color="000000"/>
              <w:left w:val="single" w:sz="4" w:space="0" w:color="000000"/>
              <w:bottom w:val="single" w:sz="4" w:space="0" w:color="000000"/>
              <w:right w:val="single" w:sz="4" w:space="0" w:color="000000"/>
            </w:tcBorders>
          </w:tcPr>
          <w:p w14:paraId="1696B012"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Projeto de estrutura de concreto – procedimento</w:t>
            </w:r>
          </w:p>
        </w:tc>
      </w:tr>
      <w:tr w:rsidR="00C957DC" w:rsidRPr="00C957DC" w14:paraId="6BE714FE"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tcPr>
          <w:p w14:paraId="03E47652"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6484</w:t>
            </w:r>
          </w:p>
        </w:tc>
        <w:tc>
          <w:tcPr>
            <w:tcW w:w="7513" w:type="dxa"/>
            <w:tcBorders>
              <w:top w:val="single" w:sz="4" w:space="0" w:color="000000"/>
              <w:left w:val="single" w:sz="4" w:space="0" w:color="000000"/>
              <w:bottom w:val="single" w:sz="4" w:space="0" w:color="000000"/>
              <w:right w:val="single" w:sz="4" w:space="0" w:color="000000"/>
            </w:tcBorders>
          </w:tcPr>
          <w:p w14:paraId="6E9BD92A"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Solo – sondagens de simples reconhecimento com SPT – Método de ensaio</w:t>
            </w:r>
          </w:p>
        </w:tc>
      </w:tr>
      <w:tr w:rsidR="00C957DC" w:rsidRPr="00C957DC" w14:paraId="3042D289"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tcPr>
          <w:p w14:paraId="1B1D547A"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6122</w:t>
            </w:r>
          </w:p>
        </w:tc>
        <w:tc>
          <w:tcPr>
            <w:tcW w:w="7513" w:type="dxa"/>
            <w:tcBorders>
              <w:top w:val="single" w:sz="4" w:space="0" w:color="000000"/>
              <w:left w:val="single" w:sz="4" w:space="0" w:color="000000"/>
              <w:bottom w:val="single" w:sz="4" w:space="0" w:color="000000"/>
              <w:right w:val="single" w:sz="4" w:space="0" w:color="000000"/>
            </w:tcBorders>
          </w:tcPr>
          <w:p w14:paraId="4F3E9E11"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Projeto e execução de fundações</w:t>
            </w:r>
          </w:p>
        </w:tc>
      </w:tr>
      <w:tr w:rsidR="00C957DC" w:rsidRPr="00C957DC" w14:paraId="6D199951"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tcPr>
          <w:p w14:paraId="0E939BE1"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 xml:space="preserve">ABNT NBR 8400 </w:t>
            </w:r>
          </w:p>
        </w:tc>
        <w:tc>
          <w:tcPr>
            <w:tcW w:w="7513" w:type="dxa"/>
            <w:tcBorders>
              <w:top w:val="single" w:sz="4" w:space="0" w:color="000000"/>
              <w:left w:val="single" w:sz="4" w:space="0" w:color="000000"/>
              <w:bottom w:val="single" w:sz="4" w:space="0" w:color="000000"/>
              <w:right w:val="single" w:sz="4" w:space="0" w:color="000000"/>
            </w:tcBorders>
          </w:tcPr>
          <w:p w14:paraId="4FCFAC80"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Equipamentos de elevação e movimentação de carga</w:t>
            </w:r>
          </w:p>
        </w:tc>
      </w:tr>
      <w:tr w:rsidR="00C957DC" w:rsidRPr="00C957DC" w14:paraId="2A4341D1"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A1BAB12"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14039</w:t>
            </w:r>
          </w:p>
        </w:tc>
        <w:tc>
          <w:tcPr>
            <w:tcW w:w="7513" w:type="dxa"/>
            <w:tcBorders>
              <w:top w:val="single" w:sz="4" w:space="0" w:color="000000"/>
              <w:left w:val="single" w:sz="4" w:space="0" w:color="000000"/>
              <w:bottom w:val="single" w:sz="4" w:space="0" w:color="000000"/>
              <w:right w:val="single" w:sz="4" w:space="0" w:color="000000"/>
            </w:tcBorders>
          </w:tcPr>
          <w:p w14:paraId="627E81B7"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Instalações elétricas de média tensão de 1,0 kV a 36,2 kV</w:t>
            </w:r>
          </w:p>
        </w:tc>
      </w:tr>
      <w:tr w:rsidR="00C957DC" w:rsidRPr="00C957DC" w14:paraId="4FFE7EBA"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140BDD3"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14718</w:t>
            </w:r>
          </w:p>
        </w:tc>
        <w:tc>
          <w:tcPr>
            <w:tcW w:w="7513" w:type="dxa"/>
            <w:tcBorders>
              <w:top w:val="single" w:sz="4" w:space="0" w:color="000000"/>
              <w:left w:val="single" w:sz="4" w:space="0" w:color="000000"/>
              <w:bottom w:val="single" w:sz="4" w:space="0" w:color="000000"/>
              <w:right w:val="single" w:sz="4" w:space="0" w:color="000000"/>
            </w:tcBorders>
          </w:tcPr>
          <w:p w14:paraId="5BBF2BC1"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Esquadrias – Guarda-corpos para edificação – Requisitos, procedimentos e métodos de ensaio.</w:t>
            </w:r>
          </w:p>
        </w:tc>
      </w:tr>
      <w:tr w:rsidR="00C957DC" w:rsidRPr="00C957DC" w14:paraId="2A472CB5"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15089D2"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15715</w:t>
            </w:r>
          </w:p>
        </w:tc>
        <w:tc>
          <w:tcPr>
            <w:tcW w:w="7513" w:type="dxa"/>
            <w:tcBorders>
              <w:top w:val="single" w:sz="4" w:space="0" w:color="000000"/>
              <w:left w:val="single" w:sz="4" w:space="0" w:color="000000"/>
              <w:bottom w:val="single" w:sz="4" w:space="0" w:color="000000"/>
              <w:right w:val="single" w:sz="4" w:space="0" w:color="000000"/>
            </w:tcBorders>
          </w:tcPr>
          <w:p w14:paraId="39C43ED7"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Sistemas de dutos corrugados de polietileno (PE) para infraestrutura de</w:t>
            </w:r>
          </w:p>
          <w:p w14:paraId="38AB9A31"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cabos de energia e telecomunicações — Requisitos e métodos de ensaio</w:t>
            </w:r>
          </w:p>
        </w:tc>
      </w:tr>
      <w:tr w:rsidR="00C957DC" w:rsidRPr="00C957DC" w14:paraId="5CA6F656"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78AEC9B"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15465</w:t>
            </w:r>
          </w:p>
        </w:tc>
        <w:tc>
          <w:tcPr>
            <w:tcW w:w="7513" w:type="dxa"/>
            <w:tcBorders>
              <w:top w:val="single" w:sz="4" w:space="0" w:color="000000"/>
              <w:left w:val="single" w:sz="4" w:space="0" w:color="000000"/>
              <w:bottom w:val="single" w:sz="4" w:space="0" w:color="000000"/>
              <w:right w:val="single" w:sz="4" w:space="0" w:color="000000"/>
            </w:tcBorders>
          </w:tcPr>
          <w:p w14:paraId="77A3A968"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Sistemas de eletrodutos plásticos para instalações elétricas de baixa tensão — Requisitos de desempenho</w:t>
            </w:r>
          </w:p>
        </w:tc>
      </w:tr>
      <w:tr w:rsidR="00C957DC" w:rsidRPr="00C957DC" w14:paraId="6903FFD7"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C452F51"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15708-1</w:t>
            </w:r>
          </w:p>
        </w:tc>
        <w:tc>
          <w:tcPr>
            <w:tcW w:w="7513" w:type="dxa"/>
            <w:tcBorders>
              <w:top w:val="single" w:sz="4" w:space="0" w:color="000000"/>
              <w:left w:val="single" w:sz="4" w:space="0" w:color="000000"/>
              <w:bottom w:val="single" w:sz="4" w:space="0" w:color="000000"/>
              <w:right w:val="single" w:sz="4" w:space="0" w:color="000000"/>
            </w:tcBorders>
          </w:tcPr>
          <w:p w14:paraId="5534E362"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Indústria do petróleo e gás natural – Perfis pultrudados. Materiais, métodos de ensaio e tolerâncias dimensionais.</w:t>
            </w:r>
          </w:p>
        </w:tc>
      </w:tr>
      <w:tr w:rsidR="00C957DC" w:rsidRPr="00C957DC" w14:paraId="125A0430"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97AC1C2"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15708-2</w:t>
            </w:r>
          </w:p>
        </w:tc>
        <w:tc>
          <w:tcPr>
            <w:tcW w:w="7513" w:type="dxa"/>
            <w:tcBorders>
              <w:top w:val="single" w:sz="4" w:space="0" w:color="000000"/>
              <w:left w:val="single" w:sz="4" w:space="0" w:color="000000"/>
              <w:bottom w:val="single" w:sz="4" w:space="0" w:color="000000"/>
              <w:right w:val="single" w:sz="4" w:space="0" w:color="000000"/>
            </w:tcBorders>
          </w:tcPr>
          <w:p w14:paraId="55680378"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Indústria do petróleo e gás natural – Perfis pultrudados. Guarda-corpo.</w:t>
            </w:r>
          </w:p>
        </w:tc>
      </w:tr>
      <w:tr w:rsidR="00C957DC" w:rsidRPr="00C957DC" w14:paraId="1BA1E20C"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25F6700"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15708-3</w:t>
            </w:r>
          </w:p>
        </w:tc>
        <w:tc>
          <w:tcPr>
            <w:tcW w:w="7513" w:type="dxa"/>
            <w:tcBorders>
              <w:top w:val="single" w:sz="4" w:space="0" w:color="000000"/>
              <w:left w:val="single" w:sz="4" w:space="0" w:color="000000"/>
              <w:bottom w:val="single" w:sz="4" w:space="0" w:color="000000"/>
              <w:right w:val="single" w:sz="4" w:space="0" w:color="000000"/>
            </w:tcBorders>
          </w:tcPr>
          <w:p w14:paraId="40FF425E"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Indústria do petróleo e gás natural – Perfis pultrudados. Grade de Piso.</w:t>
            </w:r>
          </w:p>
        </w:tc>
      </w:tr>
      <w:tr w:rsidR="00C957DC" w:rsidRPr="00C957DC" w14:paraId="3912400D"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C69AE4B"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IEC 60085</w:t>
            </w:r>
          </w:p>
        </w:tc>
        <w:tc>
          <w:tcPr>
            <w:tcW w:w="7513" w:type="dxa"/>
            <w:tcBorders>
              <w:top w:val="single" w:sz="4" w:space="0" w:color="000000"/>
              <w:left w:val="single" w:sz="4" w:space="0" w:color="000000"/>
              <w:bottom w:val="single" w:sz="4" w:space="0" w:color="000000"/>
              <w:right w:val="single" w:sz="4" w:space="0" w:color="000000"/>
            </w:tcBorders>
          </w:tcPr>
          <w:p w14:paraId="6D50351B"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Isolação elétrica – Avaliação e designação térmicas</w:t>
            </w:r>
          </w:p>
        </w:tc>
      </w:tr>
      <w:tr w:rsidR="00C957DC" w:rsidRPr="00C957DC" w14:paraId="7F26B55C" w14:textId="77777777" w:rsidTr="00C957DC">
        <w:trPr>
          <w:trHeight w:val="4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C2FF44A"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ABNT NBR IEC 60529</w:t>
            </w:r>
          </w:p>
        </w:tc>
        <w:tc>
          <w:tcPr>
            <w:tcW w:w="7513" w:type="dxa"/>
            <w:tcBorders>
              <w:top w:val="single" w:sz="4" w:space="0" w:color="000000"/>
              <w:left w:val="single" w:sz="4" w:space="0" w:color="000000"/>
              <w:bottom w:val="single" w:sz="4" w:space="0" w:color="000000"/>
              <w:right w:val="single" w:sz="4" w:space="0" w:color="000000"/>
            </w:tcBorders>
          </w:tcPr>
          <w:p w14:paraId="26BB6BE3" w14:textId="77777777" w:rsidR="00C957DC" w:rsidRPr="00C957DC" w:rsidRDefault="00C957DC" w:rsidP="00662691">
            <w:pPr>
              <w:ind w:hanging="2"/>
              <w:rPr>
                <w:rFonts w:ascii="Arial" w:eastAsia="Arial" w:hAnsi="Arial" w:cs="Arial"/>
                <w:sz w:val="18"/>
                <w:szCs w:val="18"/>
              </w:rPr>
            </w:pPr>
            <w:r w:rsidRPr="00C957DC">
              <w:rPr>
                <w:rFonts w:ascii="Arial" w:eastAsia="Arial" w:hAnsi="Arial" w:cs="Arial"/>
                <w:sz w:val="18"/>
                <w:szCs w:val="18"/>
              </w:rPr>
              <w:t>Graus de proteção providos por invólucros (Códigos IP);</w:t>
            </w:r>
          </w:p>
        </w:tc>
      </w:tr>
    </w:tbl>
    <w:p w14:paraId="0B0878B8" w14:textId="77777777" w:rsidR="00C873DF" w:rsidRPr="00C957DC" w:rsidRDefault="00C873DF" w:rsidP="00662691">
      <w:pPr>
        <w:ind w:hanging="2"/>
        <w:rPr>
          <w:rFonts w:ascii="Arial" w:hAnsi="Arial" w:cs="Arial"/>
          <w:sz w:val="18"/>
          <w:szCs w:val="18"/>
        </w:rPr>
      </w:pPr>
    </w:p>
    <w:p w14:paraId="5F0BECB4" w14:textId="77777777" w:rsidR="00C957DC" w:rsidRDefault="00C957DC" w:rsidP="00662691">
      <w:pPr>
        <w:ind w:hanging="2"/>
        <w:rPr>
          <w:rFonts w:ascii="Arial" w:eastAsia="Arial" w:hAnsi="Arial" w:cs="Arial"/>
          <w:b/>
          <w:sz w:val="18"/>
          <w:szCs w:val="18"/>
        </w:rPr>
      </w:pPr>
    </w:p>
    <w:p w14:paraId="6784A8A1" w14:textId="77777777" w:rsidR="00C873DF" w:rsidRPr="00C957DC" w:rsidRDefault="00C957DC" w:rsidP="00662691">
      <w:pPr>
        <w:ind w:hanging="2"/>
        <w:rPr>
          <w:rFonts w:ascii="Arial" w:eastAsia="Arial" w:hAnsi="Arial" w:cs="Arial"/>
          <w:b/>
          <w:sz w:val="18"/>
          <w:szCs w:val="18"/>
        </w:rPr>
      </w:pPr>
      <w:r w:rsidRPr="00C957DC">
        <w:rPr>
          <w:rFonts w:ascii="Arial" w:eastAsia="Arial" w:hAnsi="Arial" w:cs="Arial"/>
          <w:b/>
          <w:sz w:val="18"/>
          <w:szCs w:val="18"/>
        </w:rPr>
        <w:t>Tabela 01 – Documentação complementar (continua).</w:t>
      </w:r>
    </w:p>
    <w:tbl>
      <w:tblPr>
        <w:tblStyle w:val="8"/>
        <w:tblW w:w="9918" w:type="dxa"/>
        <w:jc w:val="center"/>
        <w:tblInd w:w="0" w:type="dxa"/>
        <w:tblLayout w:type="fixed"/>
        <w:tblLook w:val="0000" w:firstRow="0" w:lastRow="0" w:firstColumn="0" w:lastColumn="0" w:noHBand="0" w:noVBand="0"/>
      </w:tblPr>
      <w:tblGrid>
        <w:gridCol w:w="2405"/>
        <w:gridCol w:w="7513"/>
      </w:tblGrid>
      <w:tr w:rsidR="00C873DF" w:rsidRPr="00C957DC" w14:paraId="1B59547E" w14:textId="77777777" w:rsidTr="00C957DC">
        <w:trPr>
          <w:trHeight w:val="338"/>
          <w:jc w:val="center"/>
        </w:trPr>
        <w:tc>
          <w:tcPr>
            <w:tcW w:w="2405" w:type="dxa"/>
            <w:tcBorders>
              <w:top w:val="single" w:sz="4" w:space="0" w:color="000000"/>
              <w:left w:val="single" w:sz="4" w:space="0" w:color="000000"/>
              <w:bottom w:val="single" w:sz="4" w:space="0" w:color="000000"/>
              <w:right w:val="single" w:sz="4" w:space="0" w:color="000000"/>
            </w:tcBorders>
          </w:tcPr>
          <w:p w14:paraId="67461043" w14:textId="77777777" w:rsidR="00C873DF" w:rsidRPr="00C957DC" w:rsidRDefault="00C957DC" w:rsidP="00662691">
            <w:pPr>
              <w:spacing w:line="180" w:lineRule="atLeast"/>
              <w:rPr>
                <w:rFonts w:ascii="Arial" w:eastAsia="Arial" w:hAnsi="Arial" w:cs="Arial"/>
                <w:b/>
                <w:sz w:val="17"/>
                <w:szCs w:val="17"/>
              </w:rPr>
            </w:pPr>
            <w:r w:rsidRPr="00C957DC">
              <w:rPr>
                <w:rFonts w:ascii="Arial" w:eastAsia="Arial" w:hAnsi="Arial" w:cs="Arial"/>
                <w:b/>
                <w:sz w:val="17"/>
                <w:szCs w:val="17"/>
              </w:rPr>
              <w:t>Número</w:t>
            </w:r>
          </w:p>
        </w:tc>
        <w:tc>
          <w:tcPr>
            <w:tcW w:w="7513" w:type="dxa"/>
            <w:tcBorders>
              <w:top w:val="single" w:sz="4" w:space="0" w:color="000000"/>
              <w:left w:val="single" w:sz="4" w:space="0" w:color="000000"/>
              <w:bottom w:val="single" w:sz="4" w:space="0" w:color="000000"/>
              <w:right w:val="single" w:sz="4" w:space="0" w:color="000000"/>
            </w:tcBorders>
          </w:tcPr>
          <w:p w14:paraId="05EACA23" w14:textId="77777777" w:rsidR="00C873DF" w:rsidRPr="00C957DC" w:rsidRDefault="00C957DC" w:rsidP="00662691">
            <w:pPr>
              <w:spacing w:line="180" w:lineRule="atLeast"/>
              <w:rPr>
                <w:rFonts w:ascii="Arial" w:eastAsia="Arial" w:hAnsi="Arial" w:cs="Arial"/>
                <w:b/>
                <w:sz w:val="17"/>
                <w:szCs w:val="17"/>
              </w:rPr>
            </w:pPr>
            <w:r w:rsidRPr="00C957DC">
              <w:rPr>
                <w:rFonts w:ascii="Arial" w:eastAsia="Arial" w:hAnsi="Arial" w:cs="Arial"/>
                <w:b/>
                <w:sz w:val="17"/>
                <w:szCs w:val="17"/>
              </w:rPr>
              <w:t>Título</w:t>
            </w:r>
          </w:p>
        </w:tc>
      </w:tr>
      <w:tr w:rsidR="00662691" w:rsidRPr="00C957DC" w14:paraId="6646695E" w14:textId="77777777" w:rsidTr="00C957DC">
        <w:trPr>
          <w:trHeight w:val="338"/>
          <w:jc w:val="center"/>
        </w:trPr>
        <w:tc>
          <w:tcPr>
            <w:tcW w:w="2405" w:type="dxa"/>
            <w:tcBorders>
              <w:top w:val="single" w:sz="4" w:space="0" w:color="000000"/>
              <w:left w:val="single" w:sz="4" w:space="0" w:color="000000"/>
              <w:bottom w:val="single" w:sz="4" w:space="0" w:color="000000"/>
              <w:right w:val="single" w:sz="4" w:space="0" w:color="000000"/>
            </w:tcBorders>
          </w:tcPr>
          <w:p w14:paraId="4D0B2CF4" w14:textId="77777777" w:rsidR="00662691" w:rsidRPr="00C957DC" w:rsidRDefault="00662691" w:rsidP="00662691">
            <w:pPr>
              <w:spacing w:line="180" w:lineRule="atLeast"/>
              <w:rPr>
                <w:rFonts w:ascii="Arial" w:eastAsia="Arial" w:hAnsi="Arial" w:cs="Arial"/>
                <w:b/>
                <w:sz w:val="17"/>
                <w:szCs w:val="17"/>
              </w:rPr>
            </w:pPr>
          </w:p>
        </w:tc>
        <w:tc>
          <w:tcPr>
            <w:tcW w:w="7513" w:type="dxa"/>
            <w:tcBorders>
              <w:top w:val="single" w:sz="4" w:space="0" w:color="000000"/>
              <w:left w:val="single" w:sz="4" w:space="0" w:color="000000"/>
              <w:bottom w:val="single" w:sz="4" w:space="0" w:color="000000"/>
              <w:right w:val="single" w:sz="4" w:space="0" w:color="000000"/>
            </w:tcBorders>
          </w:tcPr>
          <w:p w14:paraId="40C87BE9" w14:textId="77777777" w:rsidR="00662691" w:rsidRPr="00C957DC" w:rsidRDefault="00662691" w:rsidP="00662691">
            <w:pPr>
              <w:spacing w:line="180" w:lineRule="atLeast"/>
              <w:rPr>
                <w:rFonts w:ascii="Arial" w:eastAsia="Arial" w:hAnsi="Arial" w:cs="Arial"/>
                <w:b/>
                <w:sz w:val="17"/>
                <w:szCs w:val="17"/>
              </w:rPr>
            </w:pPr>
          </w:p>
        </w:tc>
      </w:tr>
      <w:tr w:rsidR="00C957DC" w:rsidRPr="00C957DC" w14:paraId="46FDE81E" w14:textId="77777777" w:rsidTr="00C957DC">
        <w:trPr>
          <w:trHeight w:val="529"/>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6451F2E"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60947-1</w:t>
            </w:r>
          </w:p>
        </w:tc>
        <w:tc>
          <w:tcPr>
            <w:tcW w:w="7513" w:type="dxa"/>
            <w:tcBorders>
              <w:top w:val="single" w:sz="4" w:space="0" w:color="000000"/>
              <w:left w:val="single" w:sz="4" w:space="0" w:color="000000"/>
              <w:bottom w:val="single" w:sz="4" w:space="0" w:color="000000"/>
              <w:right w:val="single" w:sz="4" w:space="0" w:color="000000"/>
            </w:tcBorders>
          </w:tcPr>
          <w:p w14:paraId="14C9EDFF"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Dispositivo de manobra e comando de baixa tensão - Parte 1:</w:t>
            </w:r>
          </w:p>
          <w:p w14:paraId="21BC11A7"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Regras gerais</w:t>
            </w:r>
          </w:p>
        </w:tc>
      </w:tr>
      <w:tr w:rsidR="00C957DC" w:rsidRPr="00C957DC" w14:paraId="02E8D6B5" w14:textId="77777777" w:rsidTr="00C957DC">
        <w:trPr>
          <w:trHeight w:val="281"/>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5BEA66F"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60947-2</w:t>
            </w:r>
          </w:p>
        </w:tc>
        <w:tc>
          <w:tcPr>
            <w:tcW w:w="7513" w:type="dxa"/>
            <w:tcBorders>
              <w:top w:val="single" w:sz="4" w:space="0" w:color="000000"/>
              <w:left w:val="single" w:sz="4" w:space="0" w:color="000000"/>
              <w:bottom w:val="single" w:sz="4" w:space="0" w:color="000000"/>
              <w:right w:val="single" w:sz="4" w:space="0" w:color="000000"/>
            </w:tcBorders>
          </w:tcPr>
          <w:p w14:paraId="4E03BA81"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Dispositivo de manobra e comando de baixa tensão - Parte 2:</w:t>
            </w:r>
          </w:p>
          <w:p w14:paraId="0016B9F7"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Disjuntores</w:t>
            </w:r>
          </w:p>
        </w:tc>
      </w:tr>
      <w:tr w:rsidR="00C957DC" w:rsidRPr="00C957DC" w14:paraId="587036DA" w14:textId="77777777" w:rsidTr="00C957DC">
        <w:trPr>
          <w:trHeight w:val="415"/>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981840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60947-3</w:t>
            </w:r>
          </w:p>
        </w:tc>
        <w:tc>
          <w:tcPr>
            <w:tcW w:w="7513" w:type="dxa"/>
            <w:tcBorders>
              <w:top w:val="single" w:sz="4" w:space="0" w:color="000000"/>
              <w:left w:val="single" w:sz="4" w:space="0" w:color="000000"/>
              <w:bottom w:val="single" w:sz="4" w:space="0" w:color="000000"/>
              <w:right w:val="single" w:sz="4" w:space="0" w:color="000000"/>
            </w:tcBorders>
          </w:tcPr>
          <w:p w14:paraId="38B37A86"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Dispositivos de manobra e controle de baixa tensão - Parte 3: Interruptores, seccionadores, interruptores-seccionadores e unidades combinadas com fusíveis</w:t>
            </w:r>
          </w:p>
        </w:tc>
      </w:tr>
      <w:tr w:rsidR="00C957DC" w:rsidRPr="00C957DC" w14:paraId="02F0FC0C" w14:textId="77777777" w:rsidTr="00C957DC">
        <w:trPr>
          <w:trHeight w:val="27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3F530A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60947-5-1</w:t>
            </w:r>
          </w:p>
        </w:tc>
        <w:tc>
          <w:tcPr>
            <w:tcW w:w="7513" w:type="dxa"/>
            <w:tcBorders>
              <w:top w:val="single" w:sz="4" w:space="0" w:color="000000"/>
              <w:left w:val="single" w:sz="4" w:space="0" w:color="000000"/>
              <w:bottom w:val="single" w:sz="4" w:space="0" w:color="000000"/>
              <w:right w:val="single" w:sz="4" w:space="0" w:color="000000"/>
            </w:tcBorders>
          </w:tcPr>
          <w:p w14:paraId="50590A67"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Dispositivos de manobra e comando de baixa tensão - Parte 5-1: Dispositivos e elementos de comutação para circuitos de comando — Dispositivos eletromecânicos para circuito de comando</w:t>
            </w:r>
          </w:p>
        </w:tc>
      </w:tr>
      <w:tr w:rsidR="00C957DC" w:rsidRPr="00C957DC" w14:paraId="7F1AD887" w14:textId="77777777" w:rsidTr="00C957DC">
        <w:trPr>
          <w:trHeight w:val="563"/>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201F7AD"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60947-5-5</w:t>
            </w:r>
          </w:p>
        </w:tc>
        <w:tc>
          <w:tcPr>
            <w:tcW w:w="7513" w:type="dxa"/>
            <w:tcBorders>
              <w:top w:val="single" w:sz="4" w:space="0" w:color="000000"/>
              <w:left w:val="single" w:sz="4" w:space="0" w:color="000000"/>
              <w:bottom w:val="single" w:sz="4" w:space="0" w:color="000000"/>
              <w:right w:val="single" w:sz="4" w:space="0" w:color="000000"/>
            </w:tcBorders>
          </w:tcPr>
          <w:p w14:paraId="5087A534"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Dispositivos de manobra e controle de baixa tensão - Parte 5-5: Dispositivos e elementos de comutação para circuitos de comando - Dispositivos de parada de</w:t>
            </w:r>
          </w:p>
          <w:p w14:paraId="7ED9A84F"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emergência elétrico com travamento mecânico</w:t>
            </w:r>
          </w:p>
        </w:tc>
      </w:tr>
      <w:tr w:rsidR="00C957DC" w:rsidRPr="00C957DC" w14:paraId="20762088" w14:textId="77777777" w:rsidTr="00C957DC">
        <w:trPr>
          <w:trHeight w:val="346"/>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3F1C0BC"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60947-6-1</w:t>
            </w:r>
          </w:p>
        </w:tc>
        <w:tc>
          <w:tcPr>
            <w:tcW w:w="7513" w:type="dxa"/>
            <w:tcBorders>
              <w:top w:val="single" w:sz="4" w:space="0" w:color="000000"/>
              <w:left w:val="single" w:sz="4" w:space="0" w:color="000000"/>
              <w:bottom w:val="single" w:sz="4" w:space="0" w:color="000000"/>
              <w:right w:val="single" w:sz="4" w:space="0" w:color="000000"/>
            </w:tcBorders>
          </w:tcPr>
          <w:p w14:paraId="2C7BB25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Dispositivos de manobra e controle de baixa tensão - Parte 6-1: Equipamentos com funções múltiplas — Equipamentos de comutação de transferência</w:t>
            </w:r>
          </w:p>
        </w:tc>
      </w:tr>
      <w:tr w:rsidR="00C957DC" w:rsidRPr="00C957DC" w14:paraId="061B0CDC" w14:textId="77777777" w:rsidTr="00C957DC">
        <w:trPr>
          <w:trHeight w:val="579"/>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ECAC237"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60947-7-1</w:t>
            </w:r>
          </w:p>
        </w:tc>
        <w:tc>
          <w:tcPr>
            <w:tcW w:w="7513" w:type="dxa"/>
            <w:tcBorders>
              <w:top w:val="single" w:sz="4" w:space="0" w:color="000000"/>
              <w:left w:val="single" w:sz="4" w:space="0" w:color="000000"/>
              <w:bottom w:val="single" w:sz="4" w:space="0" w:color="000000"/>
              <w:right w:val="single" w:sz="4" w:space="0" w:color="000000"/>
            </w:tcBorders>
          </w:tcPr>
          <w:p w14:paraId="7389BCC0"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Dispositivos de manobra e controle de baixa tensão - Parte 7-1: Equipamentos auxiliares — Blocos de conexão para condutores de cobre</w:t>
            </w:r>
          </w:p>
        </w:tc>
      </w:tr>
      <w:tr w:rsidR="00C957DC" w:rsidRPr="00C957DC" w14:paraId="59BA3E16" w14:textId="77777777" w:rsidTr="00C957DC">
        <w:trPr>
          <w:trHeight w:val="31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6C9182E"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60947-7-2</w:t>
            </w:r>
          </w:p>
        </w:tc>
        <w:tc>
          <w:tcPr>
            <w:tcW w:w="7513" w:type="dxa"/>
            <w:tcBorders>
              <w:top w:val="single" w:sz="4" w:space="0" w:color="000000"/>
              <w:left w:val="single" w:sz="4" w:space="0" w:color="000000"/>
              <w:bottom w:val="single" w:sz="4" w:space="0" w:color="000000"/>
              <w:right w:val="single" w:sz="4" w:space="0" w:color="000000"/>
            </w:tcBorders>
          </w:tcPr>
          <w:p w14:paraId="7BB188C1"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Dispositivos de manobra e controle de baixa tensão - Parte 7-2: Dispositivos auxiliares — Blocos de conexão para condutor de proteção para condutores em</w:t>
            </w:r>
          </w:p>
          <w:p w14:paraId="64D85177"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Cobre</w:t>
            </w:r>
          </w:p>
        </w:tc>
      </w:tr>
      <w:tr w:rsidR="00C957DC" w:rsidRPr="00C957DC" w14:paraId="50EA1402" w14:textId="77777777" w:rsidTr="00C957DC">
        <w:trPr>
          <w:trHeight w:val="38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8ECB57F"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61439-1</w:t>
            </w:r>
          </w:p>
        </w:tc>
        <w:tc>
          <w:tcPr>
            <w:tcW w:w="7513" w:type="dxa"/>
            <w:tcBorders>
              <w:top w:val="single" w:sz="4" w:space="0" w:color="000000"/>
              <w:left w:val="single" w:sz="4" w:space="0" w:color="000000"/>
              <w:bottom w:val="single" w:sz="4" w:space="0" w:color="000000"/>
              <w:right w:val="single" w:sz="4" w:space="0" w:color="000000"/>
            </w:tcBorders>
          </w:tcPr>
          <w:p w14:paraId="0BFBAB5F"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Conjuntos de manobra e comando de baixa tensão – Parte 1: Regras gerais</w:t>
            </w:r>
          </w:p>
        </w:tc>
      </w:tr>
      <w:tr w:rsidR="00C957DC" w:rsidRPr="00C957DC" w14:paraId="59F52C20" w14:textId="77777777" w:rsidTr="00C957DC">
        <w:trPr>
          <w:trHeight w:val="375"/>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F0E68E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61439-2</w:t>
            </w:r>
          </w:p>
        </w:tc>
        <w:tc>
          <w:tcPr>
            <w:tcW w:w="7513" w:type="dxa"/>
            <w:tcBorders>
              <w:top w:val="single" w:sz="4" w:space="0" w:color="000000"/>
              <w:left w:val="single" w:sz="4" w:space="0" w:color="000000"/>
              <w:bottom w:val="single" w:sz="4" w:space="0" w:color="000000"/>
              <w:right w:val="single" w:sz="4" w:space="0" w:color="000000"/>
            </w:tcBorders>
          </w:tcPr>
          <w:p w14:paraId="26DBD132"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Conjuntos de manobra e comando de baixa tensão – Parte 2: Conjuntos de manobra e comando de potência</w:t>
            </w:r>
          </w:p>
        </w:tc>
      </w:tr>
      <w:tr w:rsidR="00C957DC" w:rsidRPr="00C957DC" w14:paraId="5ABB594D" w14:textId="77777777" w:rsidTr="00C957DC">
        <w:trPr>
          <w:trHeight w:val="226"/>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DAAB3F9"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61439-3</w:t>
            </w:r>
          </w:p>
        </w:tc>
        <w:tc>
          <w:tcPr>
            <w:tcW w:w="7513" w:type="dxa"/>
            <w:tcBorders>
              <w:top w:val="single" w:sz="4" w:space="0" w:color="000000"/>
              <w:left w:val="single" w:sz="4" w:space="0" w:color="000000"/>
              <w:bottom w:val="single" w:sz="4" w:space="0" w:color="000000"/>
              <w:right w:val="single" w:sz="4" w:space="0" w:color="000000"/>
            </w:tcBorders>
          </w:tcPr>
          <w:p w14:paraId="08C723F6"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Conjuntos de manobra e comando de baixa tensão - Parte 3: Quadro de distribuição destinado a ser utilizado por pessoas comuns (DBO);</w:t>
            </w:r>
          </w:p>
        </w:tc>
      </w:tr>
      <w:tr w:rsidR="00C957DC" w:rsidRPr="00C957DC" w14:paraId="43736210" w14:textId="77777777" w:rsidTr="00C957DC">
        <w:trPr>
          <w:trHeight w:val="218"/>
          <w:jc w:val="center"/>
        </w:trPr>
        <w:tc>
          <w:tcPr>
            <w:tcW w:w="2405" w:type="dxa"/>
            <w:tcBorders>
              <w:top w:val="single" w:sz="4" w:space="0" w:color="000000"/>
              <w:left w:val="single" w:sz="4" w:space="0" w:color="000000"/>
              <w:bottom w:val="single" w:sz="4" w:space="0" w:color="000000"/>
              <w:right w:val="single" w:sz="4" w:space="0" w:color="000000"/>
            </w:tcBorders>
          </w:tcPr>
          <w:p w14:paraId="605DBD02"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61537</w:t>
            </w:r>
          </w:p>
        </w:tc>
        <w:tc>
          <w:tcPr>
            <w:tcW w:w="7513" w:type="dxa"/>
            <w:tcBorders>
              <w:top w:val="single" w:sz="4" w:space="0" w:color="000000"/>
              <w:left w:val="single" w:sz="4" w:space="0" w:color="000000"/>
              <w:bottom w:val="single" w:sz="4" w:space="0" w:color="000000"/>
              <w:right w:val="single" w:sz="4" w:space="0" w:color="000000"/>
            </w:tcBorders>
          </w:tcPr>
          <w:p w14:paraId="0728CDFF"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Encaminhamento de cabos — Sistemas de eletrocalhas para cabos e sistemas de leitos para cabos;</w:t>
            </w:r>
          </w:p>
        </w:tc>
      </w:tr>
      <w:tr w:rsidR="00C957DC" w:rsidRPr="00C957DC" w14:paraId="2B977054" w14:textId="77777777" w:rsidTr="00C957DC">
        <w:trPr>
          <w:trHeight w:val="352"/>
          <w:jc w:val="center"/>
        </w:trPr>
        <w:tc>
          <w:tcPr>
            <w:tcW w:w="2405" w:type="dxa"/>
            <w:tcBorders>
              <w:top w:val="single" w:sz="4" w:space="0" w:color="000000"/>
              <w:left w:val="single" w:sz="4" w:space="0" w:color="000000"/>
              <w:bottom w:val="single" w:sz="4" w:space="0" w:color="000000"/>
              <w:right w:val="single" w:sz="4" w:space="0" w:color="000000"/>
            </w:tcBorders>
          </w:tcPr>
          <w:p w14:paraId="3C85E305"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ABNT NBR IEC 62208</w:t>
            </w:r>
          </w:p>
        </w:tc>
        <w:tc>
          <w:tcPr>
            <w:tcW w:w="7513" w:type="dxa"/>
            <w:tcBorders>
              <w:top w:val="single" w:sz="4" w:space="0" w:color="000000"/>
              <w:left w:val="single" w:sz="4" w:space="0" w:color="000000"/>
              <w:bottom w:val="single" w:sz="4" w:space="0" w:color="000000"/>
              <w:right w:val="single" w:sz="4" w:space="0" w:color="000000"/>
            </w:tcBorders>
          </w:tcPr>
          <w:p w14:paraId="7762FD2C"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Invólucros vazios destinados a conjunto de manobra e controle de baixa tensão — Requisitos gerais</w:t>
            </w:r>
          </w:p>
        </w:tc>
      </w:tr>
      <w:tr w:rsidR="00C957DC" w:rsidRPr="008009C4" w14:paraId="1D402D03" w14:textId="77777777" w:rsidTr="00C957DC">
        <w:trPr>
          <w:trHeight w:val="6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BBD1D5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ANSI/AWWA D 103</w:t>
            </w:r>
          </w:p>
          <w:p w14:paraId="511C19E7" w14:textId="77777777" w:rsidR="00C957DC" w:rsidRPr="00C957DC" w:rsidRDefault="00C957DC" w:rsidP="00662691">
            <w:pPr>
              <w:spacing w:line="180" w:lineRule="atLeast"/>
              <w:rPr>
                <w:rFonts w:ascii="Arial" w:eastAsia="Arial" w:hAnsi="Arial" w:cs="Arial"/>
                <w:sz w:val="17"/>
                <w:szCs w:val="17"/>
              </w:rPr>
            </w:pPr>
          </w:p>
        </w:tc>
        <w:tc>
          <w:tcPr>
            <w:tcW w:w="7513" w:type="dxa"/>
            <w:tcBorders>
              <w:top w:val="single" w:sz="4" w:space="0" w:color="000000"/>
              <w:left w:val="single" w:sz="4" w:space="0" w:color="000000"/>
              <w:bottom w:val="single" w:sz="4" w:space="0" w:color="000000"/>
              <w:right w:val="single" w:sz="4" w:space="0" w:color="000000"/>
            </w:tcBorders>
          </w:tcPr>
          <w:p w14:paraId="3E1A97D9"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AWWA Standard for Factory-Coated Bolted Steel Tanks For Water Storage.</w:t>
            </w:r>
          </w:p>
        </w:tc>
      </w:tr>
      <w:tr w:rsidR="00C957DC" w:rsidRPr="008009C4" w14:paraId="00DFC9B2" w14:textId="77777777" w:rsidTr="00C957DC">
        <w:trPr>
          <w:trHeight w:val="28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20B8303"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ASTM D5162</w:t>
            </w:r>
          </w:p>
        </w:tc>
        <w:tc>
          <w:tcPr>
            <w:tcW w:w="7513" w:type="dxa"/>
            <w:tcBorders>
              <w:top w:val="single" w:sz="4" w:space="0" w:color="000000"/>
              <w:left w:val="single" w:sz="4" w:space="0" w:color="000000"/>
              <w:bottom w:val="single" w:sz="4" w:space="0" w:color="000000"/>
              <w:right w:val="single" w:sz="4" w:space="0" w:color="000000"/>
            </w:tcBorders>
          </w:tcPr>
          <w:p w14:paraId="4EADE966"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Standard Practice for Discontinuity (Holiday) Testing of Nonconductive Protective Coating on Metallic Substrates</w:t>
            </w:r>
          </w:p>
        </w:tc>
      </w:tr>
      <w:tr w:rsidR="00C957DC" w:rsidRPr="008009C4" w14:paraId="7B9D9B70" w14:textId="77777777" w:rsidTr="00C957DC">
        <w:trPr>
          <w:trHeight w:val="275"/>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4496AC3"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AWS D1.6/D1.6M</w:t>
            </w:r>
          </w:p>
        </w:tc>
        <w:tc>
          <w:tcPr>
            <w:tcW w:w="7513" w:type="dxa"/>
            <w:tcBorders>
              <w:top w:val="single" w:sz="4" w:space="0" w:color="000000"/>
              <w:left w:val="single" w:sz="4" w:space="0" w:color="000000"/>
              <w:bottom w:val="single" w:sz="4" w:space="0" w:color="000000"/>
              <w:right w:val="single" w:sz="4" w:space="0" w:color="000000"/>
            </w:tcBorders>
          </w:tcPr>
          <w:p w14:paraId="2F917E0E"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Structural Welding Code: Stainless Steel</w:t>
            </w:r>
          </w:p>
        </w:tc>
      </w:tr>
      <w:tr w:rsidR="00C957DC" w:rsidRPr="008009C4" w14:paraId="2E49083F" w14:textId="77777777" w:rsidTr="00C957DC">
        <w:trPr>
          <w:trHeight w:val="138"/>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86110A8"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AWS D1.1</w:t>
            </w:r>
          </w:p>
        </w:tc>
        <w:tc>
          <w:tcPr>
            <w:tcW w:w="7513" w:type="dxa"/>
            <w:tcBorders>
              <w:top w:val="single" w:sz="4" w:space="0" w:color="000000"/>
              <w:left w:val="single" w:sz="4" w:space="0" w:color="000000"/>
              <w:bottom w:val="single" w:sz="4" w:space="0" w:color="000000"/>
              <w:right w:val="single" w:sz="4" w:space="0" w:color="000000"/>
            </w:tcBorders>
          </w:tcPr>
          <w:p w14:paraId="6EC8F417"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Structural Welding Code : Carbon Steel</w:t>
            </w:r>
          </w:p>
        </w:tc>
      </w:tr>
      <w:tr w:rsidR="00C957DC" w:rsidRPr="00C957DC" w14:paraId="2D278DAB" w14:textId="77777777" w:rsidTr="00C957DC">
        <w:trPr>
          <w:trHeight w:val="19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2CE3653"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BS EN 10209</w:t>
            </w:r>
          </w:p>
        </w:tc>
        <w:tc>
          <w:tcPr>
            <w:tcW w:w="7513" w:type="dxa"/>
            <w:tcBorders>
              <w:top w:val="single" w:sz="4" w:space="0" w:color="000000"/>
              <w:left w:val="single" w:sz="4" w:space="0" w:color="000000"/>
              <w:bottom w:val="single" w:sz="4" w:space="0" w:color="000000"/>
              <w:right w:val="single" w:sz="4" w:space="0" w:color="000000"/>
            </w:tcBorders>
          </w:tcPr>
          <w:p w14:paraId="7C06D508"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lang w:val="en-US"/>
              </w:rPr>
              <w:t xml:space="preserve">Cold rolled low carbon steel flat products for vitreous enameling. </w:t>
            </w:r>
            <w:r w:rsidRPr="00C957DC">
              <w:rPr>
                <w:rFonts w:ascii="Arial" w:eastAsia="Arial" w:hAnsi="Arial" w:cs="Arial"/>
                <w:sz w:val="17"/>
                <w:szCs w:val="17"/>
              </w:rPr>
              <w:t>Technical delivery conditions.</w:t>
            </w:r>
          </w:p>
        </w:tc>
      </w:tr>
      <w:tr w:rsidR="00C957DC" w:rsidRPr="00B65E5A" w14:paraId="59607899" w14:textId="77777777" w:rsidTr="00C957DC">
        <w:trPr>
          <w:trHeight w:val="258"/>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172930A"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 xml:space="preserve">EN 1993-4-2 – EUROCODE 3 </w:t>
            </w:r>
          </w:p>
        </w:tc>
        <w:tc>
          <w:tcPr>
            <w:tcW w:w="7513" w:type="dxa"/>
            <w:tcBorders>
              <w:top w:val="single" w:sz="4" w:space="0" w:color="000000"/>
              <w:left w:val="single" w:sz="4" w:space="0" w:color="000000"/>
              <w:bottom w:val="single" w:sz="4" w:space="0" w:color="000000"/>
              <w:right w:val="single" w:sz="4" w:space="0" w:color="000000"/>
            </w:tcBorders>
          </w:tcPr>
          <w:p w14:paraId="037FD023"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Design of steel structures- Part 4-2: Tanks. (Nota 1)</w:t>
            </w:r>
          </w:p>
        </w:tc>
      </w:tr>
      <w:tr w:rsidR="00C957DC" w:rsidRPr="008009C4" w14:paraId="12B4A079" w14:textId="77777777" w:rsidTr="00C957DC">
        <w:trPr>
          <w:trHeight w:val="26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4FF7406"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ISO 28765</w:t>
            </w:r>
          </w:p>
        </w:tc>
        <w:tc>
          <w:tcPr>
            <w:tcW w:w="7513" w:type="dxa"/>
            <w:tcBorders>
              <w:top w:val="single" w:sz="4" w:space="0" w:color="000000"/>
              <w:left w:val="single" w:sz="4" w:space="0" w:color="000000"/>
              <w:bottom w:val="single" w:sz="4" w:space="0" w:color="000000"/>
              <w:right w:val="single" w:sz="4" w:space="0" w:color="000000"/>
            </w:tcBorders>
          </w:tcPr>
          <w:p w14:paraId="37130058"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Vitreous and porcelain enamels — Design of bolted steel tanks  for the storage or treatment</w:t>
            </w:r>
          </w:p>
          <w:p w14:paraId="6F00F49A"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of water or municipal or industrial effluents and sludges</w:t>
            </w:r>
          </w:p>
        </w:tc>
      </w:tr>
      <w:tr w:rsidR="00C957DC" w:rsidRPr="008009C4" w14:paraId="4EF7EE29" w14:textId="77777777" w:rsidTr="00C957DC">
        <w:trPr>
          <w:trHeight w:val="241"/>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67D046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ISO 28706-1</w:t>
            </w:r>
          </w:p>
        </w:tc>
        <w:tc>
          <w:tcPr>
            <w:tcW w:w="7513" w:type="dxa"/>
            <w:tcBorders>
              <w:top w:val="single" w:sz="4" w:space="0" w:color="000000"/>
              <w:left w:val="single" w:sz="4" w:space="0" w:color="000000"/>
              <w:bottom w:val="single" w:sz="4" w:space="0" w:color="000000"/>
              <w:right w:val="single" w:sz="4" w:space="0" w:color="000000"/>
            </w:tcBorders>
          </w:tcPr>
          <w:p w14:paraId="751F5B21"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Vitreous and porcelain enamels — Determination of resistance to chemical corrosion.</w:t>
            </w:r>
          </w:p>
        </w:tc>
      </w:tr>
      <w:tr w:rsidR="00C957DC" w:rsidRPr="008009C4" w14:paraId="11E55FF3" w14:textId="77777777" w:rsidTr="00C957DC">
        <w:trPr>
          <w:trHeight w:val="27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8786766"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ISO 4532</w:t>
            </w:r>
          </w:p>
        </w:tc>
        <w:tc>
          <w:tcPr>
            <w:tcW w:w="7513" w:type="dxa"/>
            <w:tcBorders>
              <w:top w:val="single" w:sz="4" w:space="0" w:color="000000"/>
              <w:left w:val="single" w:sz="4" w:space="0" w:color="000000"/>
              <w:bottom w:val="single" w:sz="4" w:space="0" w:color="000000"/>
              <w:right w:val="single" w:sz="4" w:space="0" w:color="000000"/>
            </w:tcBorders>
          </w:tcPr>
          <w:p w14:paraId="5E2378FD"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Vitreous and porcelain enamels - Determination of the resistance of enamelled articles to impact - Pistol test.</w:t>
            </w:r>
          </w:p>
        </w:tc>
      </w:tr>
      <w:tr w:rsidR="00C957DC" w:rsidRPr="00C957DC" w14:paraId="374791B5" w14:textId="77777777" w:rsidTr="00C957DC">
        <w:trPr>
          <w:trHeight w:val="27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79E9F2E"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MGME</w:t>
            </w:r>
          </w:p>
        </w:tc>
        <w:tc>
          <w:tcPr>
            <w:tcW w:w="7513" w:type="dxa"/>
            <w:tcBorders>
              <w:top w:val="single" w:sz="4" w:space="0" w:color="000000"/>
              <w:left w:val="single" w:sz="4" w:space="0" w:color="000000"/>
              <w:bottom w:val="single" w:sz="4" w:space="0" w:color="000000"/>
              <w:right w:val="single" w:sz="4" w:space="0" w:color="000000"/>
            </w:tcBorders>
          </w:tcPr>
          <w:p w14:paraId="0B4D8081" w14:textId="77777777" w:rsidR="00C957DC" w:rsidRPr="00C957DC" w:rsidRDefault="00C957DC" w:rsidP="00662691">
            <w:pPr>
              <w:spacing w:line="180" w:lineRule="atLeast"/>
              <w:jc w:val="both"/>
              <w:rPr>
                <w:rFonts w:ascii="Arial" w:eastAsia="Arial" w:hAnsi="Arial" w:cs="Arial"/>
                <w:sz w:val="17"/>
                <w:szCs w:val="17"/>
              </w:rPr>
            </w:pPr>
            <w:r w:rsidRPr="00C957DC">
              <w:rPr>
                <w:rFonts w:ascii="Arial" w:eastAsia="Arial" w:hAnsi="Arial" w:cs="Arial"/>
                <w:sz w:val="17"/>
                <w:szCs w:val="17"/>
              </w:rPr>
              <w:t>Manual de Gestão de Garantia de Materiais e Equipamentos. (Nota 02)</w:t>
            </w:r>
          </w:p>
        </w:tc>
      </w:tr>
      <w:tr w:rsidR="00C957DC" w:rsidRPr="00C957DC" w14:paraId="5D0F06A5" w14:textId="77777777" w:rsidTr="00C957DC">
        <w:trPr>
          <w:trHeight w:val="27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FAD931C"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MOEA</w:t>
            </w:r>
          </w:p>
        </w:tc>
        <w:tc>
          <w:tcPr>
            <w:tcW w:w="7513" w:type="dxa"/>
            <w:tcBorders>
              <w:top w:val="single" w:sz="4" w:space="0" w:color="000000"/>
              <w:left w:val="single" w:sz="4" w:space="0" w:color="000000"/>
              <w:bottom w:val="single" w:sz="4" w:space="0" w:color="000000"/>
              <w:right w:val="single" w:sz="4" w:space="0" w:color="000000"/>
            </w:tcBorders>
          </w:tcPr>
          <w:p w14:paraId="50F18884" w14:textId="77777777" w:rsidR="00C957DC" w:rsidRPr="00B65E5A"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MOEA - Manual de Obras Elétricas e de Automação e de Fabricação de Quadros. (Nota 02)</w:t>
            </w:r>
          </w:p>
        </w:tc>
      </w:tr>
      <w:tr w:rsidR="00C957DC" w:rsidRPr="00C957DC" w14:paraId="72EADC0C" w14:textId="77777777" w:rsidTr="00C957DC">
        <w:trPr>
          <w:trHeight w:val="1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47EC7DA"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MOS</w:t>
            </w:r>
          </w:p>
        </w:tc>
        <w:tc>
          <w:tcPr>
            <w:tcW w:w="7513" w:type="dxa"/>
            <w:tcBorders>
              <w:top w:val="single" w:sz="4" w:space="0" w:color="000000"/>
              <w:left w:val="single" w:sz="4" w:space="0" w:color="000000"/>
              <w:bottom w:val="single" w:sz="4" w:space="0" w:color="000000"/>
              <w:right w:val="single" w:sz="4" w:space="0" w:color="000000"/>
            </w:tcBorders>
          </w:tcPr>
          <w:p w14:paraId="2EC5BCD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Manual de Obras de Saneamento – Sanepar.</w:t>
            </w:r>
          </w:p>
        </w:tc>
      </w:tr>
      <w:tr w:rsidR="00C957DC" w:rsidRPr="00C957DC" w14:paraId="23524675" w14:textId="77777777" w:rsidTr="00C957DC">
        <w:trPr>
          <w:trHeight w:val="1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708A4EE"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MOS-EA</w:t>
            </w:r>
          </w:p>
        </w:tc>
        <w:tc>
          <w:tcPr>
            <w:tcW w:w="7513" w:type="dxa"/>
            <w:tcBorders>
              <w:top w:val="single" w:sz="4" w:space="0" w:color="000000"/>
              <w:left w:val="single" w:sz="4" w:space="0" w:color="000000"/>
              <w:bottom w:val="single" w:sz="4" w:space="0" w:color="000000"/>
              <w:right w:val="single" w:sz="4" w:space="0" w:color="000000"/>
            </w:tcBorders>
          </w:tcPr>
          <w:p w14:paraId="61AC1FF1"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Manual de Obras de Saneamento - Módulo - Elétrica e Automação. (Nota 02)</w:t>
            </w:r>
          </w:p>
        </w:tc>
      </w:tr>
      <w:tr w:rsidR="00C957DC" w:rsidRPr="00C957DC" w14:paraId="27D0F033" w14:textId="77777777" w:rsidTr="00C957DC">
        <w:trPr>
          <w:trHeight w:val="198"/>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665AB2E"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MPS</w:t>
            </w:r>
          </w:p>
        </w:tc>
        <w:tc>
          <w:tcPr>
            <w:tcW w:w="7513" w:type="dxa"/>
            <w:tcBorders>
              <w:top w:val="single" w:sz="4" w:space="0" w:color="000000"/>
              <w:left w:val="single" w:sz="4" w:space="0" w:color="000000"/>
              <w:bottom w:val="single" w:sz="4" w:space="0" w:color="000000"/>
              <w:right w:val="single" w:sz="4" w:space="0" w:color="000000"/>
            </w:tcBorders>
          </w:tcPr>
          <w:p w14:paraId="2564D1CA"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Manual de Projetos de Saneamento – Sanepar. (Nota 2)</w:t>
            </w:r>
          </w:p>
        </w:tc>
      </w:tr>
      <w:tr w:rsidR="00C957DC" w:rsidRPr="00C957DC" w14:paraId="5C4CD4E1" w14:textId="77777777" w:rsidTr="00C957DC">
        <w:trPr>
          <w:trHeight w:val="129"/>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59BA8C0"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MPS Módulo 8</w:t>
            </w:r>
          </w:p>
        </w:tc>
        <w:tc>
          <w:tcPr>
            <w:tcW w:w="7513" w:type="dxa"/>
            <w:tcBorders>
              <w:top w:val="single" w:sz="4" w:space="0" w:color="000000"/>
              <w:left w:val="single" w:sz="4" w:space="0" w:color="000000"/>
              <w:bottom w:val="single" w:sz="4" w:space="0" w:color="000000"/>
              <w:right w:val="single" w:sz="4" w:space="0" w:color="000000"/>
            </w:tcBorders>
          </w:tcPr>
          <w:p w14:paraId="0FA58786"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Diretrizes para Elaboração de Projetos Elétricos e de Automação. (Nota 2)</w:t>
            </w:r>
          </w:p>
        </w:tc>
      </w:tr>
      <w:tr w:rsidR="00C957DC" w:rsidRPr="00C957DC" w14:paraId="5E77D00B" w14:textId="77777777" w:rsidTr="00C957DC">
        <w:trPr>
          <w:trHeight w:val="176"/>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A8F943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MPOIM</w:t>
            </w:r>
          </w:p>
        </w:tc>
        <w:tc>
          <w:tcPr>
            <w:tcW w:w="7513" w:type="dxa"/>
            <w:tcBorders>
              <w:top w:val="single" w:sz="4" w:space="0" w:color="000000"/>
              <w:left w:val="single" w:sz="4" w:space="0" w:color="000000"/>
              <w:bottom w:val="single" w:sz="4" w:space="0" w:color="000000"/>
              <w:right w:val="single" w:sz="4" w:space="0" w:color="000000"/>
            </w:tcBorders>
          </w:tcPr>
          <w:p w14:paraId="413662C4"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Manual de Projetos e Obras de Instalações Mecânicas – Sanepar. (Nota 2)</w:t>
            </w:r>
          </w:p>
        </w:tc>
      </w:tr>
      <w:tr w:rsidR="00C957DC" w:rsidRPr="008009C4" w14:paraId="3D896AB4" w14:textId="77777777" w:rsidTr="00C957DC">
        <w:trPr>
          <w:trHeight w:val="236"/>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57523D8"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 xml:space="preserve">NACE SP0188 </w:t>
            </w:r>
          </w:p>
        </w:tc>
        <w:tc>
          <w:tcPr>
            <w:tcW w:w="7513" w:type="dxa"/>
            <w:tcBorders>
              <w:top w:val="single" w:sz="4" w:space="0" w:color="000000"/>
              <w:left w:val="single" w:sz="4" w:space="0" w:color="000000"/>
              <w:bottom w:val="single" w:sz="4" w:space="0" w:color="000000"/>
              <w:right w:val="single" w:sz="4" w:space="0" w:color="000000"/>
            </w:tcBorders>
          </w:tcPr>
          <w:p w14:paraId="69ECD3E2" w14:textId="77777777" w:rsidR="00C957DC" w:rsidRPr="00C957DC" w:rsidRDefault="00C957DC" w:rsidP="00662691">
            <w:pPr>
              <w:spacing w:line="180" w:lineRule="atLeast"/>
              <w:rPr>
                <w:rFonts w:ascii="Arial" w:eastAsia="Arial" w:hAnsi="Arial" w:cs="Arial"/>
                <w:sz w:val="17"/>
                <w:szCs w:val="17"/>
                <w:lang w:val="en-US"/>
              </w:rPr>
            </w:pPr>
            <w:r w:rsidRPr="00C957DC">
              <w:rPr>
                <w:rFonts w:ascii="Arial" w:eastAsia="Arial" w:hAnsi="Arial" w:cs="Arial"/>
                <w:sz w:val="17"/>
                <w:szCs w:val="17"/>
                <w:lang w:val="en-US"/>
              </w:rPr>
              <w:t>Discontinuity (Holiday) Testing of New Protective Coatings on Conductive Substrates.</w:t>
            </w:r>
          </w:p>
        </w:tc>
      </w:tr>
      <w:tr w:rsidR="00C957DC" w:rsidRPr="00C957DC" w14:paraId="6E788E24" w14:textId="77777777" w:rsidTr="00C957DC">
        <w:trPr>
          <w:trHeight w:val="281"/>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BCF60EB"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lastRenderedPageBreak/>
              <w:t xml:space="preserve">NR </w:t>
            </w:r>
          </w:p>
        </w:tc>
        <w:tc>
          <w:tcPr>
            <w:tcW w:w="7513" w:type="dxa"/>
            <w:tcBorders>
              <w:top w:val="single" w:sz="4" w:space="0" w:color="000000"/>
              <w:left w:val="single" w:sz="4" w:space="0" w:color="000000"/>
              <w:bottom w:val="single" w:sz="4" w:space="0" w:color="000000"/>
              <w:right w:val="single" w:sz="4" w:space="0" w:color="000000"/>
            </w:tcBorders>
          </w:tcPr>
          <w:p w14:paraId="3DC5F5EE"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Norma regulamentadora do Ministério do Trabalho e Previdência</w:t>
            </w:r>
          </w:p>
        </w:tc>
      </w:tr>
      <w:tr w:rsidR="00C957DC" w:rsidRPr="00C957DC" w14:paraId="264FF608" w14:textId="77777777" w:rsidTr="00C957DC">
        <w:trPr>
          <w:trHeight w:val="13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1F1DD63"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NTC</w:t>
            </w:r>
          </w:p>
        </w:tc>
        <w:tc>
          <w:tcPr>
            <w:tcW w:w="7513" w:type="dxa"/>
            <w:tcBorders>
              <w:top w:val="single" w:sz="4" w:space="0" w:color="000000"/>
              <w:left w:val="single" w:sz="4" w:space="0" w:color="000000"/>
              <w:bottom w:val="single" w:sz="4" w:space="0" w:color="000000"/>
              <w:right w:val="single" w:sz="4" w:space="0" w:color="000000"/>
            </w:tcBorders>
          </w:tcPr>
          <w:p w14:paraId="56C6DE6E" w14:textId="77777777" w:rsidR="00C957DC" w:rsidRPr="00C957DC" w:rsidRDefault="00C957DC" w:rsidP="00662691">
            <w:pPr>
              <w:spacing w:line="180" w:lineRule="atLeast"/>
              <w:rPr>
                <w:rFonts w:ascii="Arial" w:eastAsia="Arial" w:hAnsi="Arial" w:cs="Arial"/>
                <w:sz w:val="17"/>
                <w:szCs w:val="17"/>
              </w:rPr>
            </w:pPr>
            <w:r w:rsidRPr="00C957DC">
              <w:rPr>
                <w:rFonts w:ascii="Arial" w:eastAsia="Arial" w:hAnsi="Arial" w:cs="Arial"/>
                <w:sz w:val="17"/>
                <w:szCs w:val="17"/>
              </w:rPr>
              <w:t>Norma Técnica COPEL</w:t>
            </w:r>
          </w:p>
        </w:tc>
      </w:tr>
    </w:tbl>
    <w:p w14:paraId="649E631A" w14:textId="77777777" w:rsidR="00C873DF" w:rsidRPr="00C957DC" w:rsidRDefault="00C957DC" w:rsidP="00662691">
      <w:pPr>
        <w:ind w:hanging="2"/>
        <w:rPr>
          <w:rFonts w:ascii="Arial" w:hAnsi="Arial" w:cs="Arial"/>
          <w:sz w:val="18"/>
          <w:szCs w:val="18"/>
        </w:rPr>
      </w:pPr>
      <w:r w:rsidRPr="00C957DC">
        <w:rPr>
          <w:rFonts w:ascii="Arial" w:hAnsi="Arial" w:cs="Arial"/>
          <w:sz w:val="18"/>
          <w:szCs w:val="18"/>
        </w:rPr>
        <w:t>Tabela 01</w:t>
      </w:r>
    </w:p>
    <w:p w14:paraId="2B4CC040" w14:textId="77777777" w:rsidR="00C873DF" w:rsidRPr="00C957DC" w:rsidRDefault="00C957DC" w:rsidP="00662691">
      <w:pPr>
        <w:ind w:hanging="2"/>
        <w:rPr>
          <w:rFonts w:ascii="Arial" w:hAnsi="Arial" w:cs="Arial"/>
          <w:sz w:val="18"/>
          <w:szCs w:val="18"/>
        </w:rPr>
      </w:pPr>
      <w:r w:rsidRPr="00C957DC">
        <w:rPr>
          <w:rFonts w:ascii="Arial" w:hAnsi="Arial" w:cs="Arial"/>
          <w:sz w:val="18"/>
          <w:szCs w:val="18"/>
        </w:rPr>
        <w:t>Nota 01: A norma EN 1993 – Eurocode é referenciada na norma ISO 28765 e deve ser aplicada em conjunto com esta norma.</w:t>
      </w:r>
    </w:p>
    <w:p w14:paraId="3A782EFE" w14:textId="77777777" w:rsidR="00C873DF" w:rsidRPr="00C957DC" w:rsidRDefault="00C957DC" w:rsidP="00662691">
      <w:pPr>
        <w:ind w:hanging="2"/>
        <w:jc w:val="both"/>
        <w:rPr>
          <w:rFonts w:ascii="Arial" w:eastAsia="Arial" w:hAnsi="Arial" w:cs="Arial"/>
          <w:sz w:val="18"/>
          <w:szCs w:val="18"/>
        </w:rPr>
      </w:pPr>
      <w:r w:rsidRPr="00C957DC">
        <w:rPr>
          <w:rFonts w:ascii="Arial" w:hAnsi="Arial" w:cs="Arial"/>
          <w:sz w:val="18"/>
          <w:szCs w:val="18"/>
        </w:rPr>
        <w:t xml:space="preserve">Nota 02: Este documento está </w:t>
      </w:r>
      <w:r w:rsidRPr="00C957DC">
        <w:rPr>
          <w:rFonts w:ascii="Arial" w:eastAsia="Arial" w:hAnsi="Arial" w:cs="Arial"/>
          <w:sz w:val="18"/>
          <w:szCs w:val="18"/>
        </w:rPr>
        <w:t>disponível em site Sanepar -&gt; Fornecedores -&gt; Informações Técnicas.</w:t>
      </w:r>
    </w:p>
    <w:p w14:paraId="2FAF94A6" w14:textId="77777777" w:rsidR="00C873DF" w:rsidRPr="00C957DC" w:rsidRDefault="00C957DC" w:rsidP="00662691">
      <w:pPr>
        <w:pStyle w:val="Ttulo1"/>
        <w:spacing w:before="0" w:after="0"/>
        <w:rPr>
          <w:rFonts w:eastAsia="Arial"/>
        </w:rPr>
      </w:pPr>
      <w:r w:rsidRPr="00C957DC">
        <w:rPr>
          <w:rFonts w:eastAsia="Arial"/>
        </w:rPr>
        <w:t>CARACTERÍSTICAS GERAIS E ESPECÍFICAS</w:t>
      </w:r>
    </w:p>
    <w:p w14:paraId="7DE67DFE" w14:textId="77777777" w:rsidR="00C873DF" w:rsidRPr="00C957DC" w:rsidRDefault="00C957DC" w:rsidP="00662691">
      <w:pPr>
        <w:pStyle w:val="Ttulo2"/>
        <w:spacing w:before="0" w:after="0"/>
      </w:pPr>
      <w:r w:rsidRPr="00C957DC">
        <w:t>DADOS DE ENTRADA DO AFLUENTE PARA O DESENVOLVIMENTO DA ETE</w:t>
      </w:r>
    </w:p>
    <w:p w14:paraId="0E7C6360" w14:textId="77777777" w:rsidR="00C873DF" w:rsidRPr="00C957DC" w:rsidRDefault="00C957DC" w:rsidP="00662691">
      <w:pPr>
        <w:numPr>
          <w:ilvl w:val="0"/>
          <w:numId w:val="4"/>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Tipo de fluido: </w:t>
      </w:r>
    </w:p>
    <w:p w14:paraId="54FD1524" w14:textId="77777777" w:rsidR="00C873DF" w:rsidRPr="00C957DC" w:rsidRDefault="00C957DC" w:rsidP="00662691">
      <w:pPr>
        <w:ind w:left="720"/>
        <w:jc w:val="both"/>
        <w:rPr>
          <w:rFonts w:ascii="Arial" w:eastAsia="Arial" w:hAnsi="Arial" w:cs="Arial"/>
          <w:sz w:val="18"/>
          <w:szCs w:val="18"/>
        </w:rPr>
      </w:pPr>
      <w:r w:rsidRPr="00C957DC">
        <w:rPr>
          <w:rFonts w:ascii="Arial" w:eastAsia="Arial" w:hAnsi="Arial" w:cs="Arial"/>
          <w:sz w:val="18"/>
          <w:szCs w:val="18"/>
        </w:rPr>
        <w:t>a.1) (  ) Esgoto Bruto.</w:t>
      </w:r>
    </w:p>
    <w:p w14:paraId="0C20F9EC" w14:textId="77777777" w:rsidR="00C873DF" w:rsidRPr="00C957DC" w:rsidRDefault="00C957DC" w:rsidP="00662691">
      <w:pPr>
        <w:jc w:val="both"/>
        <w:rPr>
          <w:rFonts w:ascii="Arial" w:eastAsia="Arial" w:hAnsi="Arial" w:cs="Arial"/>
          <w:sz w:val="18"/>
          <w:szCs w:val="18"/>
        </w:rPr>
      </w:pPr>
      <w:r w:rsidRPr="00C957DC">
        <w:rPr>
          <w:rFonts w:ascii="Arial" w:eastAsia="Arial" w:hAnsi="Arial" w:cs="Arial"/>
          <w:sz w:val="18"/>
          <w:szCs w:val="18"/>
        </w:rPr>
        <w:t xml:space="preserve">               a.2) (  ) Efluente de UASB/RALF.</w:t>
      </w:r>
    </w:p>
    <w:p w14:paraId="68207F2A" w14:textId="77777777" w:rsidR="00C873DF" w:rsidRPr="00C957DC" w:rsidRDefault="00C957DC" w:rsidP="00662691">
      <w:pPr>
        <w:jc w:val="both"/>
        <w:rPr>
          <w:rFonts w:ascii="Arial" w:eastAsia="Arial" w:hAnsi="Arial" w:cs="Arial"/>
          <w:sz w:val="18"/>
          <w:szCs w:val="18"/>
        </w:rPr>
      </w:pPr>
      <w:r w:rsidRPr="00C957DC">
        <w:rPr>
          <w:rFonts w:ascii="Arial" w:eastAsia="Arial" w:hAnsi="Arial" w:cs="Arial"/>
          <w:sz w:val="18"/>
          <w:szCs w:val="18"/>
        </w:rPr>
        <w:t xml:space="preserve">               a.3) (  ) Mistura de Esgoto Bruto e Efluente de UASB/RALF (Capacidade UASB/RALF: </w:t>
      </w:r>
      <w:r w:rsidRPr="00C957DC">
        <w:rPr>
          <w:rFonts w:ascii="Arial" w:eastAsia="Arial" w:hAnsi="Arial" w:cs="Arial"/>
          <w:color w:val="4472C4"/>
          <w:sz w:val="18"/>
          <w:szCs w:val="18"/>
        </w:rPr>
        <w:t>NNN</w:t>
      </w:r>
      <w:r w:rsidRPr="00C957DC">
        <w:rPr>
          <w:rFonts w:ascii="Arial" w:eastAsia="Arial" w:hAnsi="Arial" w:cs="Arial"/>
          <w:sz w:val="18"/>
          <w:szCs w:val="18"/>
        </w:rPr>
        <w:t xml:space="preserve"> L/s.)</w:t>
      </w:r>
    </w:p>
    <w:p w14:paraId="41BB6372" w14:textId="77777777" w:rsidR="00C873DF" w:rsidRPr="00C957DC" w:rsidRDefault="00C957DC" w:rsidP="00662691">
      <w:pPr>
        <w:numPr>
          <w:ilvl w:val="0"/>
          <w:numId w:val="4"/>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Vazão média: até </w:t>
      </w:r>
      <w:r w:rsidRPr="00C957DC">
        <w:rPr>
          <w:rFonts w:ascii="Arial" w:eastAsia="Arial" w:hAnsi="Arial" w:cs="Arial"/>
          <w:color w:val="4472C4"/>
          <w:sz w:val="18"/>
          <w:szCs w:val="18"/>
        </w:rPr>
        <w:t>NNN</w:t>
      </w:r>
      <w:r w:rsidRPr="00C957DC">
        <w:rPr>
          <w:rFonts w:ascii="Arial" w:eastAsia="Arial" w:hAnsi="Arial" w:cs="Arial"/>
          <w:sz w:val="18"/>
          <w:szCs w:val="18"/>
        </w:rPr>
        <w:t xml:space="preserve"> L/s.</w:t>
      </w:r>
    </w:p>
    <w:p w14:paraId="4CE2E98D" w14:textId="77777777" w:rsidR="00C873DF" w:rsidRPr="00C957DC" w:rsidRDefault="00C957DC" w:rsidP="00662691">
      <w:pPr>
        <w:numPr>
          <w:ilvl w:val="0"/>
          <w:numId w:val="4"/>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Vazão máxima horária (vazão de pico): até </w:t>
      </w:r>
      <w:r w:rsidRPr="00C957DC">
        <w:rPr>
          <w:rFonts w:ascii="Arial" w:eastAsia="Arial" w:hAnsi="Arial" w:cs="Arial"/>
          <w:color w:val="4472C4"/>
          <w:sz w:val="18"/>
          <w:szCs w:val="18"/>
        </w:rPr>
        <w:t>NNN</w:t>
      </w:r>
      <w:r w:rsidRPr="00C957DC">
        <w:rPr>
          <w:rFonts w:ascii="Arial" w:eastAsia="Arial" w:hAnsi="Arial" w:cs="Arial"/>
          <w:sz w:val="18"/>
          <w:szCs w:val="18"/>
        </w:rPr>
        <w:t xml:space="preserve"> L/s.</w:t>
      </w:r>
    </w:p>
    <w:p w14:paraId="38269798" w14:textId="77777777" w:rsidR="00C873DF" w:rsidRPr="00C957DC" w:rsidRDefault="00C873DF" w:rsidP="00662691">
      <w:pPr>
        <w:suppressAutoHyphens w:val="0"/>
        <w:jc w:val="both"/>
        <w:textAlignment w:val="top"/>
        <w:outlineLvl w:val="0"/>
        <w:rPr>
          <w:rFonts w:ascii="Arial" w:eastAsia="Arial" w:hAnsi="Arial" w:cs="Arial"/>
          <w:sz w:val="18"/>
          <w:szCs w:val="18"/>
        </w:rPr>
      </w:pPr>
    </w:p>
    <w:p w14:paraId="3B928619" w14:textId="77777777" w:rsidR="00C873DF" w:rsidRPr="00C957DC" w:rsidRDefault="00C957DC" w:rsidP="00662691">
      <w:pPr>
        <w:ind w:hanging="2"/>
        <w:jc w:val="both"/>
        <w:rPr>
          <w:rFonts w:ascii="Arial" w:eastAsia="Arial" w:hAnsi="Arial" w:cs="Arial"/>
          <w:b/>
          <w:color w:val="000000"/>
          <w:sz w:val="18"/>
          <w:szCs w:val="18"/>
        </w:rPr>
      </w:pPr>
      <w:r w:rsidRPr="00C957DC">
        <w:rPr>
          <w:rFonts w:ascii="Arial" w:eastAsia="Arial" w:hAnsi="Arial" w:cs="Arial"/>
          <w:b/>
          <w:sz w:val="18"/>
          <w:szCs w:val="18"/>
        </w:rPr>
        <w:t>Tabela 02 – Dados do afluente ao sistema de tratamento.</w:t>
      </w:r>
    </w:p>
    <w:tbl>
      <w:tblPr>
        <w:tblStyle w:val="7"/>
        <w:tblW w:w="10201" w:type="dxa"/>
        <w:jc w:val="center"/>
        <w:tblInd w:w="0" w:type="dxa"/>
        <w:tblLayout w:type="fixed"/>
        <w:tblLook w:val="0000" w:firstRow="0" w:lastRow="0" w:firstColumn="0" w:lastColumn="0" w:noHBand="0" w:noVBand="0"/>
      </w:tblPr>
      <w:tblGrid>
        <w:gridCol w:w="3538"/>
        <w:gridCol w:w="3402"/>
        <w:gridCol w:w="3261"/>
      </w:tblGrid>
      <w:tr w:rsidR="00C873DF" w:rsidRPr="00C957DC" w14:paraId="1C693B43" w14:textId="77777777">
        <w:trPr>
          <w:jc w:val="center"/>
        </w:trPr>
        <w:tc>
          <w:tcPr>
            <w:tcW w:w="3538" w:type="dxa"/>
            <w:tcBorders>
              <w:top w:val="single" w:sz="4" w:space="0" w:color="000000"/>
              <w:left w:val="single" w:sz="4" w:space="0" w:color="000000"/>
              <w:bottom w:val="single" w:sz="4" w:space="0" w:color="000000"/>
              <w:right w:val="single" w:sz="4" w:space="0" w:color="000000"/>
            </w:tcBorders>
            <w:shd w:val="clear" w:color="auto" w:fill="D9D9D9"/>
          </w:tcPr>
          <w:p w14:paraId="7F2F4BCA" w14:textId="77777777" w:rsidR="00C873DF" w:rsidRPr="00C957DC" w:rsidRDefault="00C957DC" w:rsidP="00662691">
            <w:pPr>
              <w:ind w:hanging="2"/>
              <w:jc w:val="center"/>
              <w:rPr>
                <w:rFonts w:ascii="Arial" w:eastAsia="Arial" w:hAnsi="Arial" w:cs="Arial"/>
                <w:b/>
                <w:color w:val="000000"/>
                <w:sz w:val="18"/>
                <w:szCs w:val="18"/>
              </w:rPr>
            </w:pPr>
            <w:r w:rsidRPr="00C957DC">
              <w:rPr>
                <w:rFonts w:ascii="Arial" w:eastAsia="Arial" w:hAnsi="Arial" w:cs="Arial"/>
                <w:b/>
                <w:color w:val="000000"/>
                <w:sz w:val="18"/>
                <w:szCs w:val="18"/>
              </w:rPr>
              <w:t>Parâmetro do efluente de entrada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547B7500"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Carga orgânica diária (kg/d)</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1F445B24"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Concentração Máxima (mg/L)</w:t>
            </w:r>
          </w:p>
        </w:tc>
      </w:tr>
      <w:tr w:rsidR="00C873DF" w:rsidRPr="00C957DC" w14:paraId="7914FDAC" w14:textId="77777777">
        <w:trPr>
          <w:jc w:val="center"/>
        </w:trPr>
        <w:tc>
          <w:tcPr>
            <w:tcW w:w="3538" w:type="dxa"/>
            <w:tcBorders>
              <w:top w:val="single" w:sz="4" w:space="0" w:color="000000"/>
              <w:left w:val="single" w:sz="4" w:space="0" w:color="000000"/>
              <w:bottom w:val="single" w:sz="4" w:space="0" w:color="000000"/>
              <w:right w:val="single" w:sz="4" w:space="0" w:color="000000"/>
            </w:tcBorders>
          </w:tcPr>
          <w:p w14:paraId="0C134240" w14:textId="77777777" w:rsidR="00C873DF" w:rsidRPr="00C957DC" w:rsidRDefault="00C957DC" w:rsidP="00662691">
            <w:pPr>
              <w:ind w:hanging="2"/>
              <w:jc w:val="both"/>
              <w:rPr>
                <w:rFonts w:ascii="Arial" w:eastAsia="Arial" w:hAnsi="Arial" w:cs="Arial"/>
                <w:b/>
                <w:color w:val="000000"/>
                <w:sz w:val="18"/>
                <w:szCs w:val="18"/>
              </w:rPr>
            </w:pPr>
            <w:r w:rsidRPr="00C957DC">
              <w:rPr>
                <w:rFonts w:ascii="Arial" w:eastAsia="Arial" w:hAnsi="Arial" w:cs="Arial"/>
                <w:b/>
                <w:sz w:val="18"/>
                <w:szCs w:val="18"/>
              </w:rPr>
              <w:t>Demanda Química de Oxigênio - DQO</w:t>
            </w:r>
          </w:p>
        </w:tc>
        <w:tc>
          <w:tcPr>
            <w:tcW w:w="3402" w:type="dxa"/>
            <w:tcBorders>
              <w:top w:val="single" w:sz="4" w:space="0" w:color="000000"/>
              <w:left w:val="single" w:sz="4" w:space="0" w:color="000000"/>
              <w:bottom w:val="single" w:sz="4" w:space="0" w:color="000000"/>
              <w:right w:val="single" w:sz="4" w:space="0" w:color="000000"/>
            </w:tcBorders>
          </w:tcPr>
          <w:p w14:paraId="59E13A9C"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 xml:space="preserve">Até </w:t>
            </w:r>
            <w:r w:rsidRPr="00C957DC">
              <w:rPr>
                <w:rFonts w:ascii="Arial" w:eastAsia="Arial" w:hAnsi="Arial" w:cs="Arial"/>
                <w:b/>
                <w:color w:val="4472C4"/>
                <w:sz w:val="18"/>
                <w:szCs w:val="18"/>
              </w:rPr>
              <w:t>NNN</w:t>
            </w:r>
          </w:p>
        </w:tc>
        <w:tc>
          <w:tcPr>
            <w:tcW w:w="3261" w:type="dxa"/>
            <w:tcBorders>
              <w:top w:val="single" w:sz="4" w:space="0" w:color="000000"/>
              <w:left w:val="single" w:sz="4" w:space="0" w:color="000000"/>
              <w:bottom w:val="single" w:sz="4" w:space="0" w:color="000000"/>
              <w:right w:val="single" w:sz="4" w:space="0" w:color="000000"/>
            </w:tcBorders>
          </w:tcPr>
          <w:p w14:paraId="309256B4" w14:textId="77777777" w:rsidR="00C873DF" w:rsidRPr="00C957DC" w:rsidRDefault="00C957DC" w:rsidP="00662691">
            <w:pPr>
              <w:ind w:hanging="2"/>
              <w:jc w:val="center"/>
              <w:rPr>
                <w:rFonts w:ascii="Arial" w:eastAsia="Arial" w:hAnsi="Arial" w:cs="Arial"/>
                <w:b/>
                <w:color w:val="4472C4"/>
                <w:sz w:val="18"/>
                <w:szCs w:val="18"/>
              </w:rPr>
            </w:pPr>
            <w:r w:rsidRPr="00C957DC">
              <w:rPr>
                <w:rFonts w:ascii="Arial" w:eastAsia="Arial" w:hAnsi="Arial" w:cs="Arial"/>
                <w:b/>
                <w:color w:val="4472C4"/>
                <w:sz w:val="18"/>
                <w:szCs w:val="18"/>
              </w:rPr>
              <w:t>NNN</w:t>
            </w:r>
          </w:p>
        </w:tc>
      </w:tr>
      <w:tr w:rsidR="00C873DF" w:rsidRPr="00C957DC" w14:paraId="6DA0F372" w14:textId="77777777">
        <w:trPr>
          <w:jc w:val="center"/>
        </w:trPr>
        <w:tc>
          <w:tcPr>
            <w:tcW w:w="3538" w:type="dxa"/>
            <w:tcBorders>
              <w:top w:val="single" w:sz="4" w:space="0" w:color="000000"/>
              <w:left w:val="single" w:sz="4" w:space="0" w:color="000000"/>
              <w:bottom w:val="single" w:sz="4" w:space="0" w:color="000000"/>
              <w:right w:val="single" w:sz="4" w:space="0" w:color="000000"/>
            </w:tcBorders>
          </w:tcPr>
          <w:p w14:paraId="355497DC"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sz w:val="18"/>
                <w:szCs w:val="18"/>
              </w:rPr>
              <w:t>Demanda Bioquímica de Oxigênio - DBO</w:t>
            </w:r>
          </w:p>
        </w:tc>
        <w:tc>
          <w:tcPr>
            <w:tcW w:w="3402" w:type="dxa"/>
            <w:tcBorders>
              <w:top w:val="single" w:sz="4" w:space="0" w:color="000000"/>
              <w:left w:val="single" w:sz="4" w:space="0" w:color="000000"/>
              <w:bottom w:val="single" w:sz="4" w:space="0" w:color="000000"/>
              <w:right w:val="single" w:sz="4" w:space="0" w:color="000000"/>
            </w:tcBorders>
          </w:tcPr>
          <w:p w14:paraId="0952ADD0" w14:textId="77777777" w:rsidR="00C873DF" w:rsidRPr="00C957DC" w:rsidRDefault="00C957DC" w:rsidP="00662691">
            <w:pPr>
              <w:ind w:hanging="2"/>
              <w:jc w:val="center"/>
              <w:rPr>
                <w:rFonts w:ascii="Arial" w:eastAsia="Arial" w:hAnsi="Arial" w:cs="Arial"/>
                <w:sz w:val="18"/>
                <w:szCs w:val="18"/>
              </w:rPr>
            </w:pPr>
            <w:r w:rsidRPr="00C957DC">
              <w:rPr>
                <w:rFonts w:ascii="Arial" w:eastAsia="Arial" w:hAnsi="Arial" w:cs="Arial"/>
                <w:sz w:val="18"/>
                <w:szCs w:val="18"/>
              </w:rPr>
              <w:t xml:space="preserve">Até </w:t>
            </w:r>
            <w:r w:rsidRPr="00C957DC">
              <w:rPr>
                <w:rFonts w:ascii="Arial" w:eastAsia="Arial" w:hAnsi="Arial" w:cs="Arial"/>
                <w:color w:val="4472C4"/>
                <w:sz w:val="18"/>
                <w:szCs w:val="18"/>
              </w:rPr>
              <w:t>NNN</w:t>
            </w:r>
          </w:p>
        </w:tc>
        <w:tc>
          <w:tcPr>
            <w:tcW w:w="3261" w:type="dxa"/>
            <w:tcBorders>
              <w:top w:val="single" w:sz="4" w:space="0" w:color="000000"/>
              <w:left w:val="single" w:sz="4" w:space="0" w:color="000000"/>
              <w:bottom w:val="single" w:sz="4" w:space="0" w:color="000000"/>
              <w:right w:val="single" w:sz="4" w:space="0" w:color="000000"/>
            </w:tcBorders>
          </w:tcPr>
          <w:p w14:paraId="43E2C4B4"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 xml:space="preserve">NNN </w:t>
            </w:r>
          </w:p>
        </w:tc>
      </w:tr>
      <w:tr w:rsidR="00C873DF" w:rsidRPr="00C957DC" w14:paraId="7E42AD3B" w14:textId="77777777">
        <w:trPr>
          <w:jc w:val="center"/>
        </w:trPr>
        <w:tc>
          <w:tcPr>
            <w:tcW w:w="3538" w:type="dxa"/>
            <w:tcBorders>
              <w:top w:val="single" w:sz="4" w:space="0" w:color="000000"/>
              <w:left w:val="single" w:sz="4" w:space="0" w:color="000000"/>
              <w:bottom w:val="single" w:sz="4" w:space="0" w:color="000000"/>
              <w:right w:val="single" w:sz="4" w:space="0" w:color="000000"/>
            </w:tcBorders>
          </w:tcPr>
          <w:p w14:paraId="52A8563F" w14:textId="77777777" w:rsidR="00C873DF" w:rsidRPr="00C957DC" w:rsidRDefault="00C957DC" w:rsidP="00662691">
            <w:pPr>
              <w:ind w:hanging="2"/>
              <w:jc w:val="both"/>
              <w:rPr>
                <w:rFonts w:ascii="Arial" w:eastAsia="Arial" w:hAnsi="Arial" w:cs="Arial"/>
                <w:b/>
                <w:color w:val="4472C4"/>
                <w:sz w:val="18"/>
                <w:szCs w:val="18"/>
              </w:rPr>
            </w:pPr>
            <w:r w:rsidRPr="00C957DC">
              <w:rPr>
                <w:rFonts w:ascii="Arial" w:eastAsia="Arial" w:hAnsi="Arial" w:cs="Arial"/>
                <w:b/>
                <w:color w:val="4472C4"/>
                <w:sz w:val="18"/>
                <w:szCs w:val="18"/>
              </w:rPr>
              <w:t>Sólidos Suspensos Totais - SST</w:t>
            </w:r>
          </w:p>
        </w:tc>
        <w:tc>
          <w:tcPr>
            <w:tcW w:w="3402" w:type="dxa"/>
            <w:tcBorders>
              <w:top w:val="single" w:sz="4" w:space="0" w:color="000000"/>
              <w:left w:val="single" w:sz="4" w:space="0" w:color="000000"/>
              <w:bottom w:val="single" w:sz="4" w:space="0" w:color="000000"/>
              <w:right w:val="single" w:sz="4" w:space="0" w:color="000000"/>
            </w:tcBorders>
          </w:tcPr>
          <w:p w14:paraId="1F019637"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Até NN</w:t>
            </w:r>
            <w:r w:rsidRPr="00C957DC">
              <w:rPr>
                <w:rFonts w:ascii="Arial" w:eastAsia="Arial" w:hAnsi="Arial" w:cs="Arial"/>
                <w:color w:val="4472C4"/>
                <w:sz w:val="18"/>
                <w:szCs w:val="18"/>
              </w:rPr>
              <w:tab/>
              <w:t>N</w:t>
            </w:r>
          </w:p>
        </w:tc>
        <w:tc>
          <w:tcPr>
            <w:tcW w:w="3261" w:type="dxa"/>
            <w:tcBorders>
              <w:top w:val="single" w:sz="4" w:space="0" w:color="000000"/>
              <w:left w:val="single" w:sz="4" w:space="0" w:color="000000"/>
              <w:bottom w:val="single" w:sz="4" w:space="0" w:color="000000"/>
              <w:right w:val="single" w:sz="4" w:space="0" w:color="000000"/>
            </w:tcBorders>
          </w:tcPr>
          <w:p w14:paraId="1AEC81F7"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NNN</w:t>
            </w:r>
          </w:p>
        </w:tc>
      </w:tr>
      <w:tr w:rsidR="00C873DF" w:rsidRPr="00C957DC" w14:paraId="3D499E36" w14:textId="77777777">
        <w:trPr>
          <w:jc w:val="center"/>
        </w:trPr>
        <w:tc>
          <w:tcPr>
            <w:tcW w:w="3538" w:type="dxa"/>
            <w:tcBorders>
              <w:top w:val="single" w:sz="4" w:space="0" w:color="000000"/>
              <w:left w:val="single" w:sz="4" w:space="0" w:color="000000"/>
              <w:bottom w:val="single" w:sz="4" w:space="0" w:color="000000"/>
              <w:right w:val="single" w:sz="4" w:space="0" w:color="000000"/>
            </w:tcBorders>
          </w:tcPr>
          <w:p w14:paraId="5EFC9BBB" w14:textId="77777777" w:rsidR="00C873DF" w:rsidRPr="00C957DC" w:rsidRDefault="00C957DC" w:rsidP="00662691">
            <w:pPr>
              <w:ind w:hanging="2"/>
              <w:jc w:val="both"/>
              <w:rPr>
                <w:rFonts w:ascii="Arial" w:eastAsia="Arial" w:hAnsi="Arial" w:cs="Arial"/>
                <w:color w:val="4472C4"/>
                <w:sz w:val="18"/>
                <w:szCs w:val="18"/>
              </w:rPr>
            </w:pPr>
            <w:r w:rsidRPr="00C957DC">
              <w:rPr>
                <w:rFonts w:ascii="Arial" w:eastAsia="Arial" w:hAnsi="Arial" w:cs="Arial"/>
                <w:b/>
                <w:color w:val="4472C4"/>
                <w:sz w:val="18"/>
                <w:szCs w:val="18"/>
              </w:rPr>
              <w:t>Nitrogênio Total Kjedahl - NTK</w:t>
            </w:r>
          </w:p>
        </w:tc>
        <w:tc>
          <w:tcPr>
            <w:tcW w:w="3402" w:type="dxa"/>
            <w:tcBorders>
              <w:top w:val="single" w:sz="4" w:space="0" w:color="000000"/>
              <w:left w:val="single" w:sz="4" w:space="0" w:color="000000"/>
              <w:bottom w:val="single" w:sz="4" w:space="0" w:color="000000"/>
              <w:right w:val="single" w:sz="4" w:space="0" w:color="000000"/>
            </w:tcBorders>
          </w:tcPr>
          <w:p w14:paraId="1BEF32F9"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Até NN</w:t>
            </w:r>
          </w:p>
        </w:tc>
        <w:tc>
          <w:tcPr>
            <w:tcW w:w="3261" w:type="dxa"/>
            <w:tcBorders>
              <w:top w:val="single" w:sz="4" w:space="0" w:color="000000"/>
              <w:left w:val="single" w:sz="4" w:space="0" w:color="000000"/>
              <w:bottom w:val="single" w:sz="4" w:space="0" w:color="000000"/>
              <w:right w:val="single" w:sz="4" w:space="0" w:color="000000"/>
            </w:tcBorders>
          </w:tcPr>
          <w:p w14:paraId="42832C5C"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NN</w:t>
            </w:r>
          </w:p>
        </w:tc>
      </w:tr>
      <w:tr w:rsidR="00C873DF" w:rsidRPr="00C957DC" w14:paraId="3D97823B" w14:textId="77777777">
        <w:trPr>
          <w:jc w:val="center"/>
        </w:trPr>
        <w:tc>
          <w:tcPr>
            <w:tcW w:w="3538" w:type="dxa"/>
            <w:tcBorders>
              <w:top w:val="single" w:sz="4" w:space="0" w:color="000000"/>
              <w:left w:val="single" w:sz="4" w:space="0" w:color="000000"/>
              <w:bottom w:val="single" w:sz="4" w:space="0" w:color="000000"/>
              <w:right w:val="single" w:sz="4" w:space="0" w:color="000000"/>
            </w:tcBorders>
          </w:tcPr>
          <w:p w14:paraId="4C4760D2" w14:textId="77777777" w:rsidR="00C873DF" w:rsidRPr="00C957DC" w:rsidRDefault="00C957DC" w:rsidP="00662691">
            <w:pPr>
              <w:ind w:hanging="2"/>
              <w:jc w:val="both"/>
              <w:rPr>
                <w:rFonts w:ascii="Arial" w:eastAsia="Arial" w:hAnsi="Arial" w:cs="Arial"/>
                <w:color w:val="4472C4"/>
                <w:sz w:val="18"/>
                <w:szCs w:val="18"/>
              </w:rPr>
            </w:pPr>
            <w:r w:rsidRPr="00C957DC">
              <w:rPr>
                <w:rFonts w:ascii="Arial" w:eastAsia="Arial" w:hAnsi="Arial" w:cs="Arial"/>
                <w:b/>
                <w:color w:val="4472C4"/>
                <w:sz w:val="18"/>
                <w:szCs w:val="18"/>
              </w:rPr>
              <w:t>Fósforo Total - P</w:t>
            </w:r>
          </w:p>
        </w:tc>
        <w:tc>
          <w:tcPr>
            <w:tcW w:w="3402" w:type="dxa"/>
            <w:tcBorders>
              <w:top w:val="single" w:sz="4" w:space="0" w:color="000000"/>
              <w:left w:val="single" w:sz="4" w:space="0" w:color="000000"/>
              <w:bottom w:val="single" w:sz="4" w:space="0" w:color="000000"/>
              <w:right w:val="single" w:sz="4" w:space="0" w:color="000000"/>
            </w:tcBorders>
          </w:tcPr>
          <w:p w14:paraId="695A4502"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Até NN</w:t>
            </w:r>
          </w:p>
        </w:tc>
        <w:tc>
          <w:tcPr>
            <w:tcW w:w="3261" w:type="dxa"/>
            <w:tcBorders>
              <w:top w:val="single" w:sz="4" w:space="0" w:color="000000"/>
              <w:left w:val="single" w:sz="4" w:space="0" w:color="000000"/>
              <w:bottom w:val="single" w:sz="4" w:space="0" w:color="000000"/>
              <w:right w:val="single" w:sz="4" w:space="0" w:color="000000"/>
            </w:tcBorders>
          </w:tcPr>
          <w:p w14:paraId="47164D12"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NN</w:t>
            </w:r>
          </w:p>
        </w:tc>
      </w:tr>
    </w:tbl>
    <w:p w14:paraId="786BF157"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sz w:val="18"/>
          <w:szCs w:val="18"/>
        </w:rPr>
        <w:t>Observação 4.1.1:</w:t>
      </w:r>
      <w:r w:rsidRPr="00C957DC">
        <w:rPr>
          <w:rFonts w:ascii="Arial" w:eastAsia="Arial" w:hAnsi="Arial" w:cs="Arial"/>
          <w:color w:val="000000"/>
          <w:sz w:val="18"/>
          <w:szCs w:val="18"/>
        </w:rPr>
        <w:t xml:space="preserve"> Trata-se de esgoto advindo de Rede Coletora de Esgotos municipal e, portanto, sujeito as oscilações de consumo de água dos contribuintes. Neste caso, as vazões noturnas podem chegar a menos de 50% da vazão média.</w:t>
      </w:r>
    </w:p>
    <w:p w14:paraId="601683A0" w14:textId="77777777" w:rsidR="00C873DF" w:rsidRPr="00C957DC" w:rsidRDefault="00C957DC" w:rsidP="00662691">
      <w:pPr>
        <w:pStyle w:val="Ttulo2"/>
        <w:spacing w:before="0" w:after="0"/>
      </w:pPr>
      <w:r w:rsidRPr="00C957DC">
        <w:t>EXIGÊNCIA DO EFLUENTE DE SAÍDA DA ETE</w:t>
      </w:r>
    </w:p>
    <w:p w14:paraId="5AC4760D" w14:textId="77777777" w:rsidR="00C873DF" w:rsidRPr="00C957DC" w:rsidRDefault="00C957DC" w:rsidP="00662691">
      <w:pPr>
        <w:ind w:hanging="2"/>
        <w:jc w:val="both"/>
        <w:rPr>
          <w:rFonts w:ascii="Arial" w:eastAsia="Arial" w:hAnsi="Arial" w:cs="Arial"/>
          <w:b/>
          <w:color w:val="000000"/>
          <w:sz w:val="18"/>
          <w:szCs w:val="18"/>
        </w:rPr>
      </w:pPr>
      <w:r w:rsidRPr="00C957DC">
        <w:rPr>
          <w:rFonts w:ascii="Arial" w:eastAsia="Arial" w:hAnsi="Arial" w:cs="Arial"/>
          <w:b/>
          <w:sz w:val="18"/>
          <w:szCs w:val="18"/>
        </w:rPr>
        <w:t>Tabela 03 – Dados do efluente exigido para o sistema de tratamento</w:t>
      </w:r>
    </w:p>
    <w:tbl>
      <w:tblPr>
        <w:tblStyle w:val="6"/>
        <w:tblW w:w="10060" w:type="dxa"/>
        <w:jc w:val="center"/>
        <w:tblInd w:w="0" w:type="dxa"/>
        <w:tblLayout w:type="fixed"/>
        <w:tblLook w:val="0000" w:firstRow="0" w:lastRow="0" w:firstColumn="0" w:lastColumn="0" w:noHBand="0" w:noVBand="0"/>
      </w:tblPr>
      <w:tblGrid>
        <w:gridCol w:w="5424"/>
        <w:gridCol w:w="4636"/>
      </w:tblGrid>
      <w:tr w:rsidR="00C873DF" w:rsidRPr="00C957DC" w14:paraId="3547A86F" w14:textId="77777777">
        <w:trPr>
          <w:trHeight w:val="345"/>
          <w:jc w:val="center"/>
        </w:trPr>
        <w:tc>
          <w:tcPr>
            <w:tcW w:w="5423" w:type="dxa"/>
            <w:tcBorders>
              <w:top w:val="single" w:sz="4" w:space="0" w:color="000000"/>
              <w:left w:val="single" w:sz="4" w:space="0" w:color="000000"/>
              <w:bottom w:val="single" w:sz="4" w:space="0" w:color="000000"/>
              <w:right w:val="single" w:sz="4" w:space="0" w:color="000000"/>
            </w:tcBorders>
            <w:shd w:val="clear" w:color="auto" w:fill="D9D9D9"/>
          </w:tcPr>
          <w:p w14:paraId="3DF1C443"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Parâmetro do efluente de saída</w:t>
            </w:r>
          </w:p>
        </w:tc>
        <w:tc>
          <w:tcPr>
            <w:tcW w:w="4636" w:type="dxa"/>
            <w:tcBorders>
              <w:top w:val="single" w:sz="4" w:space="0" w:color="000000"/>
              <w:left w:val="single" w:sz="4" w:space="0" w:color="000000"/>
              <w:bottom w:val="single" w:sz="4" w:space="0" w:color="000000"/>
              <w:right w:val="single" w:sz="4" w:space="0" w:color="000000"/>
            </w:tcBorders>
            <w:shd w:val="clear" w:color="auto" w:fill="D9D9D9"/>
          </w:tcPr>
          <w:p w14:paraId="7F031B9F"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Concentração Máxima (mg/L)</w:t>
            </w:r>
          </w:p>
        </w:tc>
      </w:tr>
      <w:tr w:rsidR="00C873DF" w:rsidRPr="00C957DC" w14:paraId="2E3C413A" w14:textId="77777777">
        <w:trPr>
          <w:trHeight w:val="266"/>
          <w:jc w:val="center"/>
        </w:trPr>
        <w:tc>
          <w:tcPr>
            <w:tcW w:w="5423" w:type="dxa"/>
            <w:tcBorders>
              <w:top w:val="single" w:sz="4" w:space="0" w:color="000000"/>
              <w:left w:val="single" w:sz="4" w:space="0" w:color="000000"/>
              <w:bottom w:val="single" w:sz="4" w:space="0" w:color="000000"/>
              <w:right w:val="single" w:sz="4" w:space="0" w:color="000000"/>
            </w:tcBorders>
          </w:tcPr>
          <w:p w14:paraId="191585F7"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Demanda Química de Oxigênio - DQO</w:t>
            </w:r>
          </w:p>
        </w:tc>
        <w:tc>
          <w:tcPr>
            <w:tcW w:w="4636" w:type="dxa"/>
            <w:tcBorders>
              <w:top w:val="single" w:sz="4" w:space="0" w:color="000000"/>
              <w:left w:val="single" w:sz="4" w:space="0" w:color="000000"/>
              <w:bottom w:val="single" w:sz="4" w:space="0" w:color="000000"/>
              <w:right w:val="single" w:sz="4" w:space="0" w:color="000000"/>
            </w:tcBorders>
          </w:tcPr>
          <w:p w14:paraId="69C10DD3"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NNN</w:t>
            </w:r>
          </w:p>
        </w:tc>
      </w:tr>
      <w:tr w:rsidR="00C873DF" w:rsidRPr="00C957DC" w14:paraId="2B786DA5" w14:textId="77777777">
        <w:trPr>
          <w:jc w:val="center"/>
        </w:trPr>
        <w:tc>
          <w:tcPr>
            <w:tcW w:w="5423" w:type="dxa"/>
            <w:tcBorders>
              <w:top w:val="single" w:sz="4" w:space="0" w:color="000000"/>
              <w:left w:val="single" w:sz="4" w:space="0" w:color="000000"/>
              <w:bottom w:val="single" w:sz="4" w:space="0" w:color="000000"/>
              <w:right w:val="single" w:sz="4" w:space="0" w:color="000000"/>
            </w:tcBorders>
          </w:tcPr>
          <w:p w14:paraId="589F2549" w14:textId="77777777" w:rsidR="00C873DF" w:rsidRPr="00C957DC" w:rsidRDefault="00C957DC" w:rsidP="00662691">
            <w:pPr>
              <w:ind w:hanging="2"/>
              <w:jc w:val="both"/>
              <w:rPr>
                <w:rFonts w:ascii="Arial" w:hAnsi="Arial" w:cs="Arial"/>
                <w:sz w:val="18"/>
                <w:szCs w:val="18"/>
              </w:rPr>
            </w:pPr>
            <w:r w:rsidRPr="00C957DC">
              <w:rPr>
                <w:rFonts w:ascii="Arial" w:eastAsia="Arial" w:hAnsi="Arial" w:cs="Arial"/>
                <w:b/>
                <w:sz w:val="18"/>
                <w:szCs w:val="18"/>
              </w:rPr>
              <w:t xml:space="preserve">Demanda Bioquímica de Oxigênio – DBO </w:t>
            </w:r>
          </w:p>
        </w:tc>
        <w:tc>
          <w:tcPr>
            <w:tcW w:w="4636" w:type="dxa"/>
            <w:tcBorders>
              <w:top w:val="single" w:sz="4" w:space="0" w:color="000000"/>
              <w:left w:val="single" w:sz="4" w:space="0" w:color="000000"/>
              <w:bottom w:val="single" w:sz="4" w:space="0" w:color="000000"/>
              <w:right w:val="single" w:sz="4" w:space="0" w:color="000000"/>
            </w:tcBorders>
          </w:tcPr>
          <w:p w14:paraId="6C664BD7"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NN</w:t>
            </w:r>
          </w:p>
        </w:tc>
      </w:tr>
      <w:tr w:rsidR="00C873DF" w:rsidRPr="00C957DC" w14:paraId="09F2B1C5" w14:textId="77777777">
        <w:trPr>
          <w:trHeight w:val="247"/>
          <w:jc w:val="center"/>
        </w:trPr>
        <w:tc>
          <w:tcPr>
            <w:tcW w:w="5423" w:type="dxa"/>
            <w:tcBorders>
              <w:top w:val="single" w:sz="4" w:space="0" w:color="000000"/>
              <w:left w:val="single" w:sz="4" w:space="0" w:color="000000"/>
              <w:bottom w:val="single" w:sz="4" w:space="0" w:color="000000"/>
              <w:right w:val="single" w:sz="4" w:space="0" w:color="000000"/>
            </w:tcBorders>
          </w:tcPr>
          <w:p w14:paraId="46131434"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 xml:space="preserve">Sólidos Suspensos Totais - SST </w:t>
            </w:r>
          </w:p>
        </w:tc>
        <w:tc>
          <w:tcPr>
            <w:tcW w:w="4636" w:type="dxa"/>
            <w:tcBorders>
              <w:top w:val="single" w:sz="4" w:space="0" w:color="000000"/>
              <w:left w:val="single" w:sz="4" w:space="0" w:color="000000"/>
              <w:bottom w:val="single" w:sz="4" w:space="0" w:color="000000"/>
              <w:right w:val="single" w:sz="4" w:space="0" w:color="000000"/>
            </w:tcBorders>
          </w:tcPr>
          <w:p w14:paraId="64FAF0BF"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NN</w:t>
            </w:r>
          </w:p>
        </w:tc>
      </w:tr>
      <w:tr w:rsidR="00C873DF" w:rsidRPr="00C957DC" w14:paraId="46E990D9" w14:textId="77777777">
        <w:trPr>
          <w:trHeight w:val="297"/>
          <w:jc w:val="center"/>
        </w:trPr>
        <w:tc>
          <w:tcPr>
            <w:tcW w:w="5423" w:type="dxa"/>
            <w:tcBorders>
              <w:top w:val="single" w:sz="4" w:space="0" w:color="000000"/>
              <w:left w:val="single" w:sz="4" w:space="0" w:color="000000"/>
              <w:bottom w:val="single" w:sz="4" w:space="0" w:color="000000"/>
              <w:right w:val="single" w:sz="4" w:space="0" w:color="000000"/>
            </w:tcBorders>
          </w:tcPr>
          <w:p w14:paraId="3E9A9900" w14:textId="77777777" w:rsidR="00C873DF" w:rsidRPr="00C957DC" w:rsidRDefault="00C957DC" w:rsidP="00662691">
            <w:pPr>
              <w:ind w:hanging="2"/>
              <w:jc w:val="both"/>
              <w:rPr>
                <w:rFonts w:ascii="Arial" w:eastAsia="Arial" w:hAnsi="Arial" w:cs="Arial"/>
                <w:color w:val="4472C4"/>
                <w:sz w:val="18"/>
                <w:szCs w:val="18"/>
              </w:rPr>
            </w:pPr>
            <w:r w:rsidRPr="00C957DC">
              <w:rPr>
                <w:rFonts w:ascii="Arial" w:eastAsia="Arial" w:hAnsi="Arial" w:cs="Arial"/>
                <w:b/>
                <w:color w:val="4472C4"/>
                <w:sz w:val="18"/>
                <w:szCs w:val="18"/>
              </w:rPr>
              <w:t>Fósforo Total - P</w:t>
            </w:r>
          </w:p>
        </w:tc>
        <w:tc>
          <w:tcPr>
            <w:tcW w:w="4636" w:type="dxa"/>
            <w:tcBorders>
              <w:top w:val="single" w:sz="4" w:space="0" w:color="000000"/>
              <w:left w:val="single" w:sz="4" w:space="0" w:color="000000"/>
              <w:bottom w:val="single" w:sz="4" w:space="0" w:color="000000"/>
              <w:right w:val="single" w:sz="4" w:space="0" w:color="000000"/>
            </w:tcBorders>
          </w:tcPr>
          <w:p w14:paraId="4BEC64F3" w14:textId="77777777" w:rsidR="00C873DF" w:rsidRPr="00C957DC" w:rsidRDefault="00C957DC" w:rsidP="00662691">
            <w:pPr>
              <w:ind w:hanging="2"/>
              <w:jc w:val="center"/>
              <w:rPr>
                <w:rFonts w:ascii="Arial" w:eastAsia="Arial" w:hAnsi="Arial" w:cs="Arial"/>
                <w:color w:val="4472C4"/>
                <w:sz w:val="18"/>
                <w:szCs w:val="18"/>
              </w:rPr>
            </w:pPr>
            <w:r w:rsidRPr="00C957DC">
              <w:rPr>
                <w:rFonts w:ascii="Arial" w:eastAsia="Arial" w:hAnsi="Arial" w:cs="Arial"/>
                <w:color w:val="4472C4"/>
                <w:sz w:val="18"/>
                <w:szCs w:val="18"/>
              </w:rPr>
              <w:t>NN</w:t>
            </w:r>
          </w:p>
        </w:tc>
      </w:tr>
      <w:tr w:rsidR="00C873DF" w:rsidRPr="00C957DC" w14:paraId="40644085" w14:textId="77777777">
        <w:trPr>
          <w:jc w:val="center"/>
        </w:trPr>
        <w:tc>
          <w:tcPr>
            <w:tcW w:w="5423" w:type="dxa"/>
            <w:tcBorders>
              <w:top w:val="single" w:sz="4" w:space="0" w:color="000000"/>
              <w:left w:val="single" w:sz="4" w:space="0" w:color="000000"/>
              <w:bottom w:val="single" w:sz="4" w:space="0" w:color="000000"/>
              <w:right w:val="single" w:sz="4" w:space="0" w:color="000000"/>
            </w:tcBorders>
          </w:tcPr>
          <w:p w14:paraId="0966B51E"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 xml:space="preserve">Sólidos Sedimentáveis - SSED </w:t>
            </w:r>
          </w:p>
        </w:tc>
        <w:tc>
          <w:tcPr>
            <w:tcW w:w="4636" w:type="dxa"/>
            <w:tcBorders>
              <w:top w:val="single" w:sz="4" w:space="0" w:color="000000"/>
              <w:left w:val="single" w:sz="4" w:space="0" w:color="000000"/>
              <w:bottom w:val="single" w:sz="4" w:space="0" w:color="000000"/>
              <w:right w:val="single" w:sz="4" w:space="0" w:color="000000"/>
            </w:tcBorders>
          </w:tcPr>
          <w:p w14:paraId="443F0309" w14:textId="77777777" w:rsidR="00C873DF" w:rsidRPr="00C957DC" w:rsidRDefault="00C957DC" w:rsidP="00662691">
            <w:pPr>
              <w:ind w:hanging="2"/>
              <w:jc w:val="center"/>
              <w:rPr>
                <w:rFonts w:ascii="Arial" w:eastAsia="Arial" w:hAnsi="Arial" w:cs="Arial"/>
                <w:sz w:val="18"/>
                <w:szCs w:val="18"/>
              </w:rPr>
            </w:pPr>
            <w:r w:rsidRPr="00C957DC">
              <w:rPr>
                <w:rFonts w:ascii="Arial" w:eastAsia="Arial" w:hAnsi="Arial" w:cs="Arial"/>
                <w:sz w:val="18"/>
                <w:szCs w:val="18"/>
              </w:rPr>
              <w:t>Até 1 mL/L em 1 hora de teste de cone Imhoff</w:t>
            </w:r>
          </w:p>
        </w:tc>
      </w:tr>
    </w:tbl>
    <w:p w14:paraId="610BF665" w14:textId="77777777" w:rsidR="00C873DF" w:rsidRPr="00C957DC" w:rsidRDefault="00C873DF" w:rsidP="00662691">
      <w:pPr>
        <w:ind w:hanging="2"/>
        <w:jc w:val="both"/>
        <w:rPr>
          <w:rFonts w:ascii="Arial" w:eastAsia="Arial" w:hAnsi="Arial" w:cs="Arial"/>
          <w:color w:val="70AD47"/>
          <w:sz w:val="18"/>
          <w:szCs w:val="18"/>
        </w:rPr>
      </w:pPr>
    </w:p>
    <w:p w14:paraId="22F876DB"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3.2.1:</w:t>
      </w:r>
      <w:r w:rsidRPr="00C957DC">
        <w:rPr>
          <w:rFonts w:ascii="Arial" w:eastAsia="Arial" w:hAnsi="Arial" w:cs="Arial"/>
          <w:sz w:val="18"/>
          <w:szCs w:val="18"/>
        </w:rPr>
        <w:t xml:space="preserve"> Quanto às condições e padrões de lançamento de efluentes deve atender ao especificado Quadro 3 desta EB, mais resoluções CONAMA nº 430, de 13 de maio de 2011 e Resolução SEMA Nº 021, de 22 de abril de 2009.</w:t>
      </w:r>
    </w:p>
    <w:p w14:paraId="30F47432"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Observação 3.2.3:</w:t>
      </w:r>
      <w:r w:rsidRPr="00C957DC">
        <w:rPr>
          <w:rFonts w:ascii="Arial" w:eastAsia="Arial" w:hAnsi="Arial" w:cs="Arial"/>
          <w:color w:val="000000"/>
          <w:sz w:val="18"/>
          <w:szCs w:val="18"/>
        </w:rPr>
        <w:t xml:space="preserve"> A estação de esgoto deve atender em 100% do tempo os parâmetros de saída quando operando dentro dos dados de entrada previstos no item 3. Para isto, o fornecedor deve demonstrar </w:t>
      </w:r>
      <w:r w:rsidRPr="00C957DC">
        <w:rPr>
          <w:rFonts w:ascii="Arial" w:eastAsia="Arial" w:hAnsi="Arial" w:cs="Arial"/>
          <w:sz w:val="18"/>
          <w:szCs w:val="18"/>
        </w:rPr>
        <w:t>em</w:t>
      </w:r>
      <w:r w:rsidRPr="00C957DC">
        <w:rPr>
          <w:rFonts w:ascii="Arial" w:eastAsia="Arial" w:hAnsi="Arial" w:cs="Arial"/>
          <w:color w:val="000000"/>
          <w:sz w:val="18"/>
          <w:szCs w:val="18"/>
        </w:rPr>
        <w:t xml:space="preserve"> memorial de cálculo que o sistema é capaz de produzir um efluente com DBO, DQO e SST inferior a </w:t>
      </w:r>
      <w:r w:rsidRPr="00C957DC">
        <w:rPr>
          <w:rFonts w:ascii="Arial" w:eastAsia="Arial" w:hAnsi="Arial" w:cs="Arial"/>
          <w:sz w:val="18"/>
          <w:szCs w:val="18"/>
        </w:rPr>
        <w:t>90%</w:t>
      </w:r>
      <w:r w:rsidRPr="00C957DC">
        <w:rPr>
          <w:rFonts w:ascii="Arial" w:eastAsia="Arial" w:hAnsi="Arial" w:cs="Arial"/>
          <w:color w:val="000000"/>
          <w:sz w:val="18"/>
          <w:szCs w:val="18"/>
        </w:rPr>
        <w:t xml:space="preserve"> </w:t>
      </w:r>
      <w:r w:rsidRPr="00C957DC">
        <w:rPr>
          <w:rFonts w:ascii="Arial" w:eastAsia="Arial" w:hAnsi="Arial" w:cs="Arial"/>
          <w:sz w:val="18"/>
          <w:szCs w:val="18"/>
        </w:rPr>
        <w:t>d</w:t>
      </w:r>
      <w:r w:rsidRPr="00C957DC">
        <w:rPr>
          <w:rFonts w:ascii="Arial" w:eastAsia="Arial" w:hAnsi="Arial" w:cs="Arial"/>
          <w:color w:val="000000"/>
          <w:sz w:val="18"/>
          <w:szCs w:val="18"/>
        </w:rPr>
        <w:t>o valor máximo desses parâmetros quando operando nos valores de entrada máximos.</w:t>
      </w:r>
    </w:p>
    <w:p w14:paraId="2D1A6454"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3.2.4:</w:t>
      </w:r>
      <w:r w:rsidRPr="00C957DC">
        <w:rPr>
          <w:rFonts w:ascii="Arial" w:eastAsia="Arial" w:hAnsi="Arial" w:cs="Arial"/>
          <w:sz w:val="18"/>
          <w:szCs w:val="18"/>
        </w:rPr>
        <w:t xml:space="preserve"> Eficiência energética do sistema: </w:t>
      </w:r>
    </w:p>
    <w:p w14:paraId="6887ACE6" w14:textId="77777777" w:rsidR="00C873DF" w:rsidRPr="00C957DC" w:rsidRDefault="00C957DC" w:rsidP="00662691">
      <w:pPr>
        <w:numPr>
          <w:ilvl w:val="0"/>
          <w:numId w:val="5"/>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A potência instalada (descontando equipamentos reserva) não pode exceder a </w:t>
      </w:r>
      <w:r w:rsidRPr="00C957DC">
        <w:rPr>
          <w:rFonts w:ascii="Arial" w:eastAsia="Arial" w:hAnsi="Arial" w:cs="Arial"/>
          <w:color w:val="4472C4"/>
          <w:sz w:val="18"/>
          <w:szCs w:val="18"/>
        </w:rPr>
        <w:t>NNN</w:t>
      </w:r>
      <w:r w:rsidRPr="00C957DC">
        <w:rPr>
          <w:rFonts w:ascii="Arial" w:eastAsia="Arial" w:hAnsi="Arial" w:cs="Arial"/>
          <w:sz w:val="18"/>
          <w:szCs w:val="18"/>
        </w:rPr>
        <w:t xml:space="preserve"> kW.  </w:t>
      </w:r>
    </w:p>
    <w:p w14:paraId="3800F136"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3.2.5:</w:t>
      </w:r>
      <w:r w:rsidRPr="00C957DC">
        <w:rPr>
          <w:rFonts w:ascii="Arial" w:eastAsia="Arial" w:hAnsi="Arial" w:cs="Arial"/>
          <w:sz w:val="18"/>
          <w:szCs w:val="18"/>
        </w:rPr>
        <w:t xml:space="preserve"> Produção de lodo da planta: </w:t>
      </w:r>
    </w:p>
    <w:p w14:paraId="17326F8C" w14:textId="77777777" w:rsidR="00C873DF" w:rsidRPr="00C957DC" w:rsidRDefault="00C957DC" w:rsidP="00662691">
      <w:pPr>
        <w:numPr>
          <w:ilvl w:val="0"/>
          <w:numId w:val="6"/>
        </w:numPr>
        <w:suppressAutoHyphens w:val="0"/>
        <w:ind w:left="714" w:hanging="357"/>
        <w:jc w:val="both"/>
        <w:textAlignment w:val="top"/>
        <w:outlineLvl w:val="0"/>
        <w:rPr>
          <w:rFonts w:ascii="Arial" w:eastAsia="Arial" w:hAnsi="Arial" w:cs="Arial"/>
          <w:sz w:val="18"/>
          <w:szCs w:val="18"/>
        </w:rPr>
      </w:pPr>
      <w:r w:rsidRPr="00C957DC">
        <w:rPr>
          <w:rFonts w:ascii="Arial" w:eastAsia="Arial" w:hAnsi="Arial" w:cs="Arial"/>
          <w:sz w:val="18"/>
          <w:szCs w:val="18"/>
        </w:rPr>
        <w:t xml:space="preserve">Menor ou igual a: </w:t>
      </w:r>
      <w:r w:rsidRPr="00C957DC">
        <w:rPr>
          <w:rFonts w:ascii="Arial" w:eastAsia="Arial" w:hAnsi="Arial" w:cs="Arial"/>
          <w:color w:val="4472C4"/>
          <w:sz w:val="18"/>
          <w:szCs w:val="18"/>
        </w:rPr>
        <w:t>NNN</w:t>
      </w:r>
      <w:r w:rsidRPr="00C957DC">
        <w:rPr>
          <w:rFonts w:ascii="Arial" w:eastAsia="Arial" w:hAnsi="Arial" w:cs="Arial"/>
          <w:sz w:val="18"/>
          <w:szCs w:val="18"/>
        </w:rPr>
        <w:t xml:space="preserve"> m³/dia (considerando a carga orgânica média);</w:t>
      </w:r>
    </w:p>
    <w:p w14:paraId="04EE19EA" w14:textId="77777777" w:rsidR="00C873DF" w:rsidRPr="00C957DC" w:rsidRDefault="00C957DC" w:rsidP="00662691">
      <w:pPr>
        <w:numPr>
          <w:ilvl w:val="0"/>
          <w:numId w:val="6"/>
        </w:numPr>
        <w:suppressAutoHyphens w:val="0"/>
        <w:ind w:left="714" w:hanging="357"/>
        <w:jc w:val="both"/>
        <w:textAlignment w:val="top"/>
        <w:outlineLvl w:val="0"/>
        <w:rPr>
          <w:rFonts w:ascii="Arial" w:eastAsia="Arial" w:hAnsi="Arial" w:cs="Arial"/>
          <w:sz w:val="18"/>
          <w:szCs w:val="18"/>
        </w:rPr>
      </w:pPr>
      <w:r w:rsidRPr="00C957DC">
        <w:rPr>
          <w:rFonts w:ascii="Arial" w:eastAsia="Arial Unicode MS" w:hAnsi="Arial" w:cs="Arial"/>
          <w:sz w:val="18"/>
          <w:szCs w:val="18"/>
        </w:rPr>
        <w:t>Concentração do lodo a descartar: ≥ 2%ST.</w:t>
      </w:r>
    </w:p>
    <w:p w14:paraId="3D64E77F" w14:textId="77777777" w:rsidR="00C873DF" w:rsidRPr="00C957DC" w:rsidRDefault="00C957DC" w:rsidP="00662691">
      <w:pPr>
        <w:pStyle w:val="Ttulo1"/>
        <w:spacing w:before="0" w:after="0"/>
        <w:rPr>
          <w:rFonts w:eastAsia="Arial"/>
        </w:rPr>
      </w:pPr>
      <w:r w:rsidRPr="00C957DC">
        <w:rPr>
          <w:rFonts w:eastAsia="Arial"/>
        </w:rPr>
        <w:t>SERVIÇOS COM FORNECIMENTO TOTAL DE MATERIAIS A SEREM EXECUTADOS</w:t>
      </w:r>
    </w:p>
    <w:p w14:paraId="6311C388" w14:textId="77777777" w:rsidR="00C873DF" w:rsidRPr="00C957DC" w:rsidRDefault="00C957DC" w:rsidP="00662691">
      <w:pPr>
        <w:pStyle w:val="Ttulo2"/>
        <w:spacing w:before="0" w:after="0"/>
      </w:pPr>
      <w:r w:rsidRPr="00C957DC">
        <w:t xml:space="preserve">DEFINIÇÃO DAS SOLUÇÕES TÉCNICAS A SEREM EMPREGADAS </w:t>
      </w:r>
    </w:p>
    <w:p w14:paraId="3B8734CA"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Definição da solução técnica a ser empregada para cada um dos subsistemas e processos unitários que compõem o sistema de tratamento de esgoto, devendo atender às condicionantes e aos parâmetros estabelecidos, mediante obrigação de validação dos resultados operacionais após comissionamento e pré-operação.</w:t>
      </w:r>
    </w:p>
    <w:p w14:paraId="4D00F0F0"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Observação 4.1.1:</w:t>
      </w:r>
      <w:r w:rsidRPr="00C957DC">
        <w:rPr>
          <w:rFonts w:ascii="Arial" w:eastAsia="Arial" w:hAnsi="Arial" w:cs="Arial"/>
          <w:color w:val="000000"/>
          <w:sz w:val="18"/>
          <w:szCs w:val="18"/>
        </w:rPr>
        <w:t xml:space="preserve"> As soluções técnicas devem atender aos critérios estabelecidos na NBR 12.209, onde for aplicável (podem ser aceitos critérios diferentes, desde que adequadamente justificados pela C</w:t>
      </w:r>
      <w:r w:rsidRPr="00C957DC">
        <w:rPr>
          <w:rFonts w:ascii="Arial" w:eastAsia="Arial" w:hAnsi="Arial" w:cs="Arial"/>
          <w:sz w:val="18"/>
          <w:szCs w:val="18"/>
        </w:rPr>
        <w:t>ontratada</w:t>
      </w:r>
      <w:r w:rsidRPr="00C957DC">
        <w:rPr>
          <w:rFonts w:ascii="Arial" w:eastAsia="Arial" w:hAnsi="Arial" w:cs="Arial"/>
          <w:color w:val="000000"/>
          <w:sz w:val="18"/>
          <w:szCs w:val="18"/>
        </w:rPr>
        <w:t>) mais critérios definidos nesta especificação.</w:t>
      </w:r>
    </w:p>
    <w:p w14:paraId="382812EF" w14:textId="77777777" w:rsidR="00C873DF" w:rsidRPr="00C957DC" w:rsidRDefault="00C957DC" w:rsidP="00662691">
      <w:pPr>
        <w:ind w:hanging="2"/>
        <w:jc w:val="both"/>
        <w:rPr>
          <w:rFonts w:ascii="Arial" w:eastAsia="Arial" w:hAnsi="Arial" w:cs="Arial"/>
          <w:color w:val="FF0000"/>
          <w:sz w:val="18"/>
          <w:szCs w:val="18"/>
        </w:rPr>
      </w:pPr>
      <w:r w:rsidRPr="00C957DC">
        <w:rPr>
          <w:rFonts w:ascii="Arial" w:eastAsia="Arial" w:hAnsi="Arial" w:cs="Arial"/>
          <w:color w:val="FF0000"/>
          <w:sz w:val="18"/>
          <w:szCs w:val="18"/>
        </w:rPr>
        <w:t>Quando não é necessário elevatória ou esta é prevista na contratação:</w:t>
      </w:r>
    </w:p>
    <w:p w14:paraId="746B3C4E" w14:textId="77777777" w:rsidR="00C873DF" w:rsidRPr="00C957DC" w:rsidRDefault="00C957DC" w:rsidP="00662691">
      <w:pPr>
        <w:ind w:hanging="2"/>
        <w:jc w:val="both"/>
        <w:rPr>
          <w:rFonts w:ascii="Arial" w:eastAsia="Arial" w:hAnsi="Arial" w:cs="Arial"/>
          <w:color w:val="4472C4"/>
          <w:sz w:val="18"/>
          <w:szCs w:val="18"/>
        </w:rPr>
      </w:pPr>
      <w:r w:rsidRPr="00C957DC">
        <w:rPr>
          <w:rFonts w:ascii="Arial" w:eastAsia="Arial" w:hAnsi="Arial" w:cs="Arial"/>
          <w:b/>
          <w:color w:val="4472C4"/>
          <w:sz w:val="18"/>
          <w:szCs w:val="18"/>
        </w:rPr>
        <w:lastRenderedPageBreak/>
        <w:t>Observação 4.2.1:</w:t>
      </w:r>
      <w:r w:rsidRPr="00C957DC">
        <w:rPr>
          <w:rFonts w:ascii="Arial" w:eastAsia="Arial" w:hAnsi="Arial" w:cs="Arial"/>
          <w:color w:val="4472C4"/>
          <w:sz w:val="18"/>
          <w:szCs w:val="18"/>
        </w:rPr>
        <w:t xml:space="preserve"> O afluente ao sistema chega na cota NNN,NNN m e o sistema fornecido não pode causar elevação deste nível quando operando dentro das vazões previstas.</w:t>
      </w:r>
    </w:p>
    <w:p w14:paraId="50F5623D" w14:textId="77777777" w:rsidR="00C873DF" w:rsidRPr="00C957DC" w:rsidRDefault="00C957DC" w:rsidP="00662691">
      <w:pPr>
        <w:ind w:hanging="2"/>
        <w:jc w:val="both"/>
        <w:rPr>
          <w:rFonts w:ascii="Arial" w:eastAsia="Arial" w:hAnsi="Arial" w:cs="Arial"/>
          <w:color w:val="FF0000"/>
          <w:sz w:val="18"/>
          <w:szCs w:val="18"/>
        </w:rPr>
      </w:pPr>
      <w:r w:rsidRPr="00C957DC">
        <w:rPr>
          <w:rFonts w:ascii="Arial" w:eastAsia="Arial" w:hAnsi="Arial" w:cs="Arial"/>
          <w:color w:val="FF0000"/>
          <w:sz w:val="18"/>
          <w:szCs w:val="18"/>
        </w:rPr>
        <w:t>Quando já existe elevatória e esta não é prevista na contratação:</w:t>
      </w:r>
    </w:p>
    <w:p w14:paraId="70C69932" w14:textId="77777777" w:rsidR="00C873DF" w:rsidRPr="00C957DC" w:rsidRDefault="00C957DC" w:rsidP="00662691">
      <w:pPr>
        <w:ind w:hanging="2"/>
        <w:jc w:val="both"/>
        <w:rPr>
          <w:rFonts w:ascii="Arial" w:eastAsia="Arial" w:hAnsi="Arial" w:cs="Arial"/>
          <w:color w:val="4472C4"/>
          <w:sz w:val="18"/>
          <w:szCs w:val="18"/>
        </w:rPr>
      </w:pPr>
      <w:r w:rsidRPr="00C957DC">
        <w:rPr>
          <w:rFonts w:ascii="Arial" w:eastAsia="Arial" w:hAnsi="Arial" w:cs="Arial"/>
          <w:b/>
          <w:color w:val="4472C4"/>
          <w:sz w:val="18"/>
          <w:szCs w:val="18"/>
        </w:rPr>
        <w:t>Observação 4.2.2:</w:t>
      </w:r>
      <w:r w:rsidRPr="00C957DC">
        <w:rPr>
          <w:rFonts w:ascii="Arial" w:eastAsia="Arial" w:hAnsi="Arial" w:cs="Arial"/>
          <w:color w:val="4472C4"/>
          <w:sz w:val="18"/>
          <w:szCs w:val="18"/>
        </w:rPr>
        <w:t xml:space="preserve"> A elevatória de esgoto bruto está projetada para lançamento do afluente na cota NNN,NNN m. Caso esta cota não atenda o sistema proposto, a CONTRATADA deve adequar a elevatória e linha de recalque projetada para esta nova cota. </w:t>
      </w:r>
    </w:p>
    <w:p w14:paraId="0DF0079B" w14:textId="77777777" w:rsidR="00C873DF" w:rsidRPr="00C957DC" w:rsidRDefault="00C957DC" w:rsidP="00662691">
      <w:pPr>
        <w:ind w:hanging="2"/>
        <w:rPr>
          <w:rFonts w:ascii="Arial" w:eastAsia="Arial" w:hAnsi="Arial" w:cs="Arial"/>
          <w:sz w:val="18"/>
          <w:szCs w:val="18"/>
        </w:rPr>
      </w:pPr>
      <w:r w:rsidRPr="00C957DC">
        <w:rPr>
          <w:rFonts w:ascii="Arial" w:eastAsia="Arial" w:hAnsi="Arial" w:cs="Arial"/>
          <w:b/>
          <w:sz w:val="18"/>
          <w:szCs w:val="18"/>
        </w:rPr>
        <w:t>Observação 4.2.3:</w:t>
      </w:r>
      <w:r w:rsidRPr="00C957DC">
        <w:rPr>
          <w:rFonts w:ascii="Arial" w:eastAsia="Arial" w:hAnsi="Arial" w:cs="Arial"/>
          <w:sz w:val="18"/>
          <w:szCs w:val="18"/>
        </w:rPr>
        <w:t xml:space="preserve"> o efluente do sistema de tratamento precisa ser lançado em uma cota igual ou superior a </w:t>
      </w:r>
      <w:r w:rsidRPr="00C957DC">
        <w:rPr>
          <w:rFonts w:ascii="Arial" w:eastAsia="Arial" w:hAnsi="Arial" w:cs="Arial"/>
          <w:color w:val="4472C4"/>
          <w:sz w:val="18"/>
          <w:szCs w:val="18"/>
        </w:rPr>
        <w:t>NNN,NNN</w:t>
      </w:r>
      <w:r w:rsidRPr="00C957DC">
        <w:rPr>
          <w:rFonts w:ascii="Arial" w:eastAsia="Arial" w:hAnsi="Arial" w:cs="Arial"/>
          <w:sz w:val="18"/>
          <w:szCs w:val="18"/>
        </w:rPr>
        <w:t>.</w:t>
      </w:r>
    </w:p>
    <w:p w14:paraId="4C608346" w14:textId="77777777" w:rsidR="00C873DF" w:rsidRPr="00C957DC" w:rsidRDefault="00C957DC" w:rsidP="00662691">
      <w:pPr>
        <w:pStyle w:val="Ttulo2"/>
        <w:spacing w:before="0" w:after="0"/>
      </w:pPr>
      <w:r w:rsidRPr="00C957DC">
        <w:t xml:space="preserve">ELABORAÇÃO E DESENVOLVIMENTO DOS PROJETOS EXECUTIVOS </w:t>
      </w:r>
    </w:p>
    <w:p w14:paraId="2D98F696"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 xml:space="preserve">Desenvolvimento da solução técnica definida pela contratada e aprovada pela contratante, por meio da elaboração de todos os projetos executivos necessários para implementação do sistema de tratamento modular, incluindo hidráulico, mecânico, elétrico, automação, comunicação, geotécnico, estrutural e sondagem, conforme orientações dos manuais técnicos MPS, MOS, MOS-EA e </w:t>
      </w:r>
      <w:r w:rsidRPr="00C957DC">
        <w:rPr>
          <w:rFonts w:ascii="Arial" w:eastAsia="Arial" w:hAnsi="Arial" w:cs="Arial"/>
          <w:sz w:val="18"/>
          <w:szCs w:val="18"/>
        </w:rPr>
        <w:t>MPS – Módulo 8.</w:t>
      </w:r>
    </w:p>
    <w:p w14:paraId="6038B062"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Observação 4.2.1:</w:t>
      </w:r>
      <w:r w:rsidRPr="00C957DC">
        <w:rPr>
          <w:rFonts w:ascii="Arial" w:eastAsia="Arial" w:hAnsi="Arial" w:cs="Arial"/>
          <w:color w:val="000000"/>
          <w:sz w:val="18"/>
          <w:szCs w:val="18"/>
        </w:rPr>
        <w:t xml:space="preserve"> Quanto aos níveis de ruído deve atender a Resolução CONAMA nº 001, de 08 de março de 1990.</w:t>
      </w:r>
    </w:p>
    <w:p w14:paraId="79D37BE9"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 xml:space="preserve">Observação 4.2.2: </w:t>
      </w:r>
      <w:r w:rsidRPr="00C957DC">
        <w:rPr>
          <w:rFonts w:ascii="Arial" w:eastAsia="Arial" w:hAnsi="Arial" w:cs="Arial"/>
          <w:color w:val="000000"/>
          <w:sz w:val="18"/>
          <w:szCs w:val="18"/>
        </w:rPr>
        <w:t>A operacionalização do sistema de tratamento deve ser automatizada e integrada ao regime de vazão, garantindo que não haja necessidade de ajustes manuais do operador a partir de oscilações de vazão e carga orgânica, e que seja adequada à:</w:t>
      </w:r>
    </w:p>
    <w:p w14:paraId="41459175" w14:textId="77777777" w:rsidR="00C873DF" w:rsidRPr="00C957DC" w:rsidRDefault="00C957DC" w:rsidP="00662691">
      <w:pPr>
        <w:pStyle w:val="PargrafodaLista"/>
        <w:numPr>
          <w:ilvl w:val="0"/>
          <w:numId w:val="7"/>
        </w:numPr>
        <w:spacing w:line="240" w:lineRule="auto"/>
        <w:jc w:val="both"/>
        <w:rPr>
          <w:rFonts w:ascii="Arial" w:eastAsia="Arial" w:hAnsi="Arial" w:cs="Arial"/>
          <w:color w:val="000000"/>
          <w:sz w:val="18"/>
          <w:szCs w:val="18"/>
          <w:vertAlign w:val="baseline"/>
        </w:rPr>
      </w:pPr>
      <w:r w:rsidRPr="00C957DC">
        <w:rPr>
          <w:rFonts w:ascii="Arial" w:eastAsia="Arial" w:hAnsi="Arial" w:cs="Arial"/>
          <w:color w:val="000000"/>
          <w:sz w:val="18"/>
          <w:szCs w:val="18"/>
          <w:vertAlign w:val="baseline"/>
        </w:rPr>
        <w:t>(   ) operação local volante.</w:t>
      </w:r>
    </w:p>
    <w:p w14:paraId="24E9FA11" w14:textId="77777777" w:rsidR="00C873DF" w:rsidRPr="00C957DC" w:rsidRDefault="00C957DC" w:rsidP="00662691">
      <w:pPr>
        <w:pStyle w:val="PargrafodaLista"/>
        <w:numPr>
          <w:ilvl w:val="0"/>
          <w:numId w:val="7"/>
        </w:numPr>
        <w:spacing w:line="240" w:lineRule="auto"/>
        <w:jc w:val="both"/>
        <w:rPr>
          <w:rFonts w:ascii="Arial" w:eastAsia="Arial" w:hAnsi="Arial" w:cs="Arial"/>
          <w:color w:val="000000"/>
          <w:sz w:val="18"/>
          <w:szCs w:val="18"/>
          <w:vertAlign w:val="baseline"/>
          <w:lang w:val="pt-BR"/>
        </w:rPr>
      </w:pPr>
      <w:r w:rsidRPr="00C957DC">
        <w:rPr>
          <w:rFonts w:ascii="Arial" w:eastAsia="Arial" w:hAnsi="Arial" w:cs="Arial"/>
          <w:color w:val="000000"/>
          <w:sz w:val="18"/>
          <w:szCs w:val="18"/>
          <w:vertAlign w:val="baseline"/>
          <w:lang w:val="pt-BR"/>
        </w:rPr>
        <w:t xml:space="preserve">(   ) operação local em horário comercial (8 horas por dia, em dias úteis). </w:t>
      </w:r>
    </w:p>
    <w:p w14:paraId="3F2B195F" w14:textId="77777777" w:rsidR="00C873DF" w:rsidRPr="00C957DC" w:rsidRDefault="00C957DC" w:rsidP="00662691">
      <w:pPr>
        <w:pStyle w:val="PargrafodaLista"/>
        <w:numPr>
          <w:ilvl w:val="0"/>
          <w:numId w:val="7"/>
        </w:numPr>
        <w:spacing w:line="240" w:lineRule="auto"/>
        <w:jc w:val="both"/>
        <w:rPr>
          <w:rFonts w:ascii="Arial" w:eastAsia="Arial" w:hAnsi="Arial" w:cs="Arial"/>
          <w:color w:val="000000"/>
          <w:sz w:val="18"/>
          <w:szCs w:val="18"/>
          <w:vertAlign w:val="baseline"/>
          <w:lang w:val="pt-BR"/>
        </w:rPr>
      </w:pPr>
      <w:r w:rsidRPr="00C957DC">
        <w:rPr>
          <w:rFonts w:ascii="Arial" w:eastAsia="Arial" w:hAnsi="Arial" w:cs="Arial"/>
          <w:color w:val="000000"/>
          <w:sz w:val="18"/>
          <w:szCs w:val="18"/>
          <w:vertAlign w:val="baseline"/>
          <w:lang w:val="pt-BR"/>
        </w:rPr>
        <w:t xml:space="preserve">(   ) operação local </w:t>
      </w:r>
      <w:r w:rsidRPr="00C957DC">
        <w:rPr>
          <w:rFonts w:ascii="Arial" w:eastAsia="Arial" w:hAnsi="Arial" w:cs="Arial"/>
          <w:color w:val="4472C4"/>
          <w:sz w:val="18"/>
          <w:szCs w:val="18"/>
          <w:vertAlign w:val="baseline"/>
          <w:lang w:val="pt-BR"/>
        </w:rPr>
        <w:t>NNN</w:t>
      </w:r>
      <w:r w:rsidRPr="00C957DC">
        <w:rPr>
          <w:rFonts w:ascii="Arial" w:eastAsia="Arial" w:hAnsi="Arial" w:cs="Arial"/>
          <w:color w:val="000000"/>
          <w:sz w:val="18"/>
          <w:szCs w:val="18"/>
          <w:vertAlign w:val="baseline"/>
          <w:lang w:val="pt-BR"/>
        </w:rPr>
        <w:t xml:space="preserve"> horas por dia, todos os dias.</w:t>
      </w:r>
    </w:p>
    <w:p w14:paraId="73791804"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 xml:space="preserve">Observação 4.2.3: </w:t>
      </w:r>
      <w:r w:rsidRPr="00C957DC">
        <w:rPr>
          <w:rFonts w:ascii="Arial" w:eastAsia="Arial" w:hAnsi="Arial" w:cs="Arial"/>
          <w:color w:val="000000"/>
          <w:sz w:val="18"/>
          <w:szCs w:val="18"/>
        </w:rPr>
        <w:t xml:space="preserve">Fora desse horário, a ETE deve ser supervisionada pelas escalas de operação que devem ficar no seguinte endereço: </w:t>
      </w:r>
      <w:r w:rsidRPr="00C957DC">
        <w:rPr>
          <w:rFonts w:ascii="Arial" w:eastAsia="Arial" w:hAnsi="Arial" w:cs="Arial"/>
          <w:color w:val="4472C4"/>
          <w:sz w:val="18"/>
          <w:szCs w:val="18"/>
        </w:rPr>
        <w:t>Local,</w:t>
      </w:r>
      <w:r w:rsidRPr="00C957DC">
        <w:rPr>
          <w:rFonts w:ascii="Arial" w:eastAsia="Arial" w:hAnsi="Arial" w:cs="Arial"/>
          <w:color w:val="000000"/>
          <w:sz w:val="18"/>
          <w:szCs w:val="18"/>
        </w:rPr>
        <w:t xml:space="preserve"> </w:t>
      </w:r>
      <w:r w:rsidRPr="00C957DC">
        <w:rPr>
          <w:rFonts w:ascii="Arial" w:eastAsia="Arial" w:hAnsi="Arial" w:cs="Arial"/>
          <w:color w:val="4472C4"/>
          <w:sz w:val="18"/>
          <w:szCs w:val="18"/>
        </w:rPr>
        <w:t>Rua, Número, Bairro, Cidade</w:t>
      </w:r>
      <w:r w:rsidRPr="00C957DC">
        <w:rPr>
          <w:rFonts w:ascii="Arial" w:eastAsia="Arial" w:hAnsi="Arial" w:cs="Arial"/>
          <w:sz w:val="18"/>
          <w:szCs w:val="18"/>
        </w:rPr>
        <w:t>/PR.</w:t>
      </w:r>
    </w:p>
    <w:p w14:paraId="079B4EBD"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 xml:space="preserve">Observação 4.2.4: </w:t>
      </w:r>
      <w:r w:rsidRPr="00C957DC">
        <w:rPr>
          <w:rFonts w:ascii="Arial" w:eastAsia="Arial" w:hAnsi="Arial" w:cs="Arial"/>
          <w:color w:val="000000"/>
          <w:sz w:val="18"/>
          <w:szCs w:val="18"/>
        </w:rPr>
        <w:t>A operacionalização do sistema de aeração deve obrigatoriamente possuir controle automatizado de Oxigênio Dissolvido para otimizar o consumo de energia elétrica dos sopradores em relação às oscilações de carga orgânica de entrada.</w:t>
      </w:r>
    </w:p>
    <w:p w14:paraId="6C2850BF"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 xml:space="preserve">Observação 4.2.5: </w:t>
      </w:r>
      <w:r w:rsidRPr="00C957DC">
        <w:rPr>
          <w:rFonts w:ascii="Arial" w:eastAsia="Arial" w:hAnsi="Arial" w:cs="Arial"/>
          <w:color w:val="000000"/>
          <w:sz w:val="18"/>
          <w:szCs w:val="18"/>
        </w:rPr>
        <w:t>A contratada deve fornecer todas as curvas de sistema e das bombas aplicadas a fim de confirmar os pontos de operação, tanto operando em forma individual e paralelo.</w:t>
      </w:r>
    </w:p>
    <w:p w14:paraId="61AE900B"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 xml:space="preserve">Observação 4.2.6: </w:t>
      </w:r>
      <w:r w:rsidRPr="00C957DC">
        <w:rPr>
          <w:rFonts w:ascii="Arial" w:eastAsia="Arial" w:hAnsi="Arial" w:cs="Arial"/>
          <w:color w:val="000000"/>
          <w:sz w:val="18"/>
          <w:szCs w:val="18"/>
        </w:rPr>
        <w:t>Devem ser previstos elementos para realizar by-pass dos equipamentos de processo para possibilitar limpeza e manutenção.</w:t>
      </w:r>
    </w:p>
    <w:p w14:paraId="00D8DC21"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 xml:space="preserve">Observação 4.2.7: </w:t>
      </w:r>
      <w:r w:rsidRPr="00C957DC">
        <w:rPr>
          <w:rFonts w:ascii="Arial" w:eastAsia="Arial" w:hAnsi="Arial" w:cs="Arial"/>
          <w:color w:val="000000"/>
          <w:sz w:val="18"/>
          <w:szCs w:val="18"/>
        </w:rPr>
        <w:t>Sempre que necessário devem ser previstos bombas de drenagem para estruturas sujeitas a inundação (elevatórias em poço seco etc).</w:t>
      </w:r>
    </w:p>
    <w:p w14:paraId="1A818135" w14:textId="77777777" w:rsidR="00C873DF" w:rsidRPr="00C957DC" w:rsidRDefault="00C957DC" w:rsidP="00662691">
      <w:pPr>
        <w:pStyle w:val="Ttulo2"/>
        <w:spacing w:before="0" w:after="0"/>
      </w:pPr>
      <w:r w:rsidRPr="00C957DC">
        <w:t xml:space="preserve">EXECUÇÃO DAS OBRAS, INSTALAÇÕES E MONTAGENS </w:t>
      </w:r>
    </w:p>
    <w:p w14:paraId="75468FF7"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 xml:space="preserve">Execução de obras, instalações e serviços civis, elétricas, automação, comunicação, mecânicas, hidráulicas para implementação do sistema de tratamento. Fornecimento, execução, montagem e comissionamento completo do sistema de tratamento com tanques, interligações, equipamentos, guarda corpo e escadas, estruturas, tubulações, estações elevatórias, ramais alimentadores e seus acessórios. </w:t>
      </w:r>
    </w:p>
    <w:p w14:paraId="2F0DE789"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 xml:space="preserve">Observação 4.3.1: </w:t>
      </w:r>
      <w:r w:rsidRPr="00C957DC">
        <w:rPr>
          <w:rFonts w:ascii="Arial" w:eastAsia="Arial" w:hAnsi="Arial" w:cs="Arial"/>
          <w:color w:val="000000"/>
          <w:sz w:val="18"/>
          <w:szCs w:val="18"/>
        </w:rPr>
        <w:t>Todos os produtos devem conter embalagens dos itens que necessitem de proteção para transporte. O transporte nacional e/ou internacional, incluindo os impostos nacionais e internacionais, pedágios, carga e descarga de todo material no local de instalação, inclusive custos aduaneiros, armazenamento adequado, vigilância e segurança dos materiais durante todo o período do fornecimento até o aceite final.</w:t>
      </w:r>
    </w:p>
    <w:p w14:paraId="43784B1C"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 xml:space="preserve">Observação 4.3.2: </w:t>
      </w:r>
      <w:r w:rsidRPr="00C957DC">
        <w:rPr>
          <w:rFonts w:ascii="Arial" w:eastAsia="Arial" w:hAnsi="Arial" w:cs="Arial"/>
          <w:color w:val="000000"/>
          <w:sz w:val="18"/>
          <w:szCs w:val="18"/>
        </w:rPr>
        <w:t>É vedada a execução de obra ou instalações ou serviços sem o projeto executivo. A execução da obra, no entanto, pode seguir plano de execução de projeto e obra com etapas definidas, previamente aprovado, o que possibilita condições de execução de projeto e de obra e instalações e serviços de forma concomitante, desde que o projeto para aquela etapa esteja aprovado e desde que tal etapa não possua interdependência com outras etapas de projeto e obra ainda em definição ou validação, sujeitas à aprovação.</w:t>
      </w:r>
    </w:p>
    <w:p w14:paraId="78E650ED" w14:textId="77777777" w:rsidR="00C873DF" w:rsidRPr="00C957DC" w:rsidRDefault="00C957DC" w:rsidP="00662691">
      <w:pPr>
        <w:pStyle w:val="Ttulo2"/>
        <w:spacing w:before="0" w:after="0"/>
      </w:pPr>
      <w:r w:rsidRPr="00C957DC">
        <w:t xml:space="preserve">INSPEÇÃO, TESTES E TREINAMENTOS </w:t>
      </w:r>
    </w:p>
    <w:p w14:paraId="36BB998C"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Devem ser realizados:</w:t>
      </w:r>
    </w:p>
    <w:p w14:paraId="55FE56AA" w14:textId="77777777" w:rsidR="00C873DF" w:rsidRPr="00C957DC" w:rsidRDefault="00C957DC" w:rsidP="00662691">
      <w:pPr>
        <w:numPr>
          <w:ilvl w:val="0"/>
          <w:numId w:val="8"/>
        </w:numPr>
        <w:suppressAutoHyphens w:val="0"/>
        <w:jc w:val="both"/>
        <w:textAlignment w:val="top"/>
        <w:outlineLvl w:val="0"/>
        <w:rPr>
          <w:rFonts w:ascii="Arial" w:eastAsia="Arial" w:hAnsi="Arial" w:cs="Arial"/>
          <w:color w:val="000000"/>
          <w:sz w:val="18"/>
          <w:szCs w:val="18"/>
        </w:rPr>
      </w:pPr>
      <w:r w:rsidRPr="00C957DC">
        <w:rPr>
          <w:rFonts w:ascii="Arial" w:eastAsia="Arial" w:hAnsi="Arial" w:cs="Arial"/>
          <w:color w:val="000000"/>
          <w:sz w:val="18"/>
          <w:szCs w:val="18"/>
        </w:rPr>
        <w:t>Inspeção e testes em fábrica e no local da implantação da ETE Modular (item 9);</w:t>
      </w:r>
    </w:p>
    <w:p w14:paraId="194FAA8D" w14:textId="77777777" w:rsidR="00C873DF" w:rsidRPr="00C957DC" w:rsidRDefault="00C957DC" w:rsidP="00122AF4">
      <w:pPr>
        <w:numPr>
          <w:ilvl w:val="1"/>
          <w:numId w:val="33"/>
        </w:numPr>
        <w:suppressAutoHyphens w:val="0"/>
        <w:ind w:left="993" w:hanging="20"/>
        <w:jc w:val="both"/>
        <w:textAlignment w:val="top"/>
        <w:outlineLvl w:val="0"/>
        <w:rPr>
          <w:rFonts w:ascii="Arial" w:eastAsia="Arial" w:hAnsi="Arial" w:cs="Arial"/>
          <w:color w:val="000000"/>
          <w:sz w:val="18"/>
          <w:szCs w:val="18"/>
        </w:rPr>
      </w:pPr>
      <w:r w:rsidRPr="00C957DC">
        <w:rPr>
          <w:rFonts w:ascii="Arial" w:eastAsia="Arial" w:hAnsi="Arial" w:cs="Arial"/>
          <w:color w:val="000000"/>
          <w:sz w:val="18"/>
          <w:szCs w:val="18"/>
        </w:rPr>
        <w:t>Os Testes de Aceitação em Fábrica (TAF) de hardware e software dos quadros elétricos e de automação devem seguir as orientações do MOEA.</w:t>
      </w:r>
    </w:p>
    <w:p w14:paraId="204EA131" w14:textId="77777777" w:rsidR="00C873DF" w:rsidRPr="00C957DC" w:rsidRDefault="00C957DC" w:rsidP="00122AF4">
      <w:pPr>
        <w:numPr>
          <w:ilvl w:val="1"/>
          <w:numId w:val="33"/>
        </w:numPr>
        <w:suppressAutoHyphens w:val="0"/>
        <w:ind w:left="993" w:hanging="20"/>
        <w:jc w:val="both"/>
        <w:textAlignment w:val="top"/>
        <w:outlineLvl w:val="0"/>
        <w:rPr>
          <w:rFonts w:ascii="Arial" w:eastAsia="Arial" w:hAnsi="Arial" w:cs="Arial"/>
          <w:color w:val="000000"/>
          <w:sz w:val="18"/>
          <w:szCs w:val="18"/>
        </w:rPr>
      </w:pPr>
      <w:r w:rsidRPr="00C957DC">
        <w:rPr>
          <w:rFonts w:ascii="Arial" w:eastAsia="Arial" w:hAnsi="Arial" w:cs="Arial"/>
          <w:color w:val="000000"/>
          <w:sz w:val="18"/>
          <w:szCs w:val="18"/>
        </w:rPr>
        <w:t>Os testes de Aceitação em Campo (TAC) dos quadros elétricos e de automação devem seguir as orientações do MOEA.</w:t>
      </w:r>
    </w:p>
    <w:p w14:paraId="038A9099" w14:textId="77777777" w:rsidR="00C873DF" w:rsidRPr="00C957DC" w:rsidRDefault="00C957DC" w:rsidP="00662691">
      <w:pPr>
        <w:numPr>
          <w:ilvl w:val="0"/>
          <w:numId w:val="8"/>
        </w:numPr>
        <w:suppressAutoHyphens w:val="0"/>
        <w:jc w:val="both"/>
        <w:textAlignment w:val="top"/>
        <w:outlineLvl w:val="0"/>
        <w:rPr>
          <w:rFonts w:ascii="Arial" w:eastAsia="Arial" w:hAnsi="Arial" w:cs="Arial"/>
          <w:color w:val="000000"/>
          <w:sz w:val="18"/>
          <w:szCs w:val="18"/>
        </w:rPr>
      </w:pPr>
      <w:r w:rsidRPr="00C957DC">
        <w:rPr>
          <w:rFonts w:ascii="Arial" w:eastAsia="Arial" w:hAnsi="Arial" w:cs="Arial"/>
          <w:color w:val="000000"/>
          <w:sz w:val="18"/>
          <w:szCs w:val="18"/>
        </w:rPr>
        <w:t>Montagem mecânica, elétrica e de automação e testes operacionais. A comprovação dos testes deve ser realizada por meio de relatórios circunstanciados. (conforme item 8)</w:t>
      </w:r>
    </w:p>
    <w:p w14:paraId="75D9EF1B" w14:textId="77777777" w:rsidR="00C873DF" w:rsidRPr="00C957DC" w:rsidRDefault="00C957DC" w:rsidP="00662691">
      <w:pPr>
        <w:numPr>
          <w:ilvl w:val="0"/>
          <w:numId w:val="8"/>
        </w:numPr>
        <w:suppressAutoHyphens w:val="0"/>
        <w:jc w:val="both"/>
        <w:textAlignment w:val="top"/>
        <w:outlineLvl w:val="0"/>
        <w:rPr>
          <w:rFonts w:ascii="Arial" w:eastAsia="Arial" w:hAnsi="Arial" w:cs="Arial"/>
          <w:color w:val="000000"/>
          <w:sz w:val="18"/>
          <w:szCs w:val="18"/>
        </w:rPr>
      </w:pPr>
      <w:r w:rsidRPr="00C957DC">
        <w:rPr>
          <w:rFonts w:ascii="Arial" w:eastAsia="Arial" w:hAnsi="Arial" w:cs="Arial"/>
          <w:color w:val="000000"/>
          <w:sz w:val="18"/>
          <w:szCs w:val="18"/>
        </w:rPr>
        <w:t>Treinamento para as equipes de operação e manutenção:</w:t>
      </w:r>
    </w:p>
    <w:p w14:paraId="44B6E17C" w14:textId="77777777" w:rsidR="00C873DF" w:rsidRPr="00C957DC" w:rsidRDefault="00C957DC" w:rsidP="00662691">
      <w:pPr>
        <w:ind w:left="718"/>
        <w:jc w:val="both"/>
        <w:rPr>
          <w:rFonts w:ascii="Arial" w:eastAsia="Arial" w:hAnsi="Arial" w:cs="Arial"/>
          <w:color w:val="000000"/>
          <w:sz w:val="18"/>
          <w:szCs w:val="18"/>
        </w:rPr>
      </w:pPr>
      <w:r w:rsidRPr="00C957DC">
        <w:rPr>
          <w:rFonts w:ascii="Arial" w:eastAsia="Arial" w:hAnsi="Arial" w:cs="Arial"/>
          <w:color w:val="000000"/>
          <w:sz w:val="18"/>
          <w:szCs w:val="18"/>
        </w:rPr>
        <w:t xml:space="preserve">c.1) Para a equipe de operação – mínimo 20 h para no mínimo 5 profissionais. </w:t>
      </w:r>
    </w:p>
    <w:p w14:paraId="36F5237F" w14:textId="77777777" w:rsidR="00C873DF" w:rsidRPr="00C957DC" w:rsidRDefault="00C957DC" w:rsidP="00662691">
      <w:pPr>
        <w:jc w:val="both"/>
        <w:rPr>
          <w:rFonts w:ascii="Arial" w:eastAsia="Arial" w:hAnsi="Arial" w:cs="Arial"/>
          <w:color w:val="000000"/>
          <w:sz w:val="18"/>
          <w:szCs w:val="18"/>
        </w:rPr>
      </w:pPr>
      <w:r w:rsidRPr="00C957DC">
        <w:rPr>
          <w:rFonts w:ascii="Arial" w:eastAsia="Arial" w:hAnsi="Arial" w:cs="Arial"/>
          <w:color w:val="000000"/>
          <w:sz w:val="18"/>
          <w:szCs w:val="18"/>
        </w:rPr>
        <w:t xml:space="preserve">              c.2) Para equipe de manutenção eletromecânica e de automação – mínimo 20 h para no mínimo 5 profissionais.</w:t>
      </w:r>
    </w:p>
    <w:p w14:paraId="755F839E" w14:textId="77777777" w:rsidR="00C873DF" w:rsidRPr="00C957DC" w:rsidRDefault="00C957DC" w:rsidP="00662691">
      <w:pPr>
        <w:numPr>
          <w:ilvl w:val="0"/>
          <w:numId w:val="8"/>
        </w:numPr>
        <w:suppressAutoHyphens w:val="0"/>
        <w:jc w:val="both"/>
        <w:textAlignment w:val="top"/>
        <w:outlineLvl w:val="0"/>
        <w:rPr>
          <w:rFonts w:ascii="Arial" w:eastAsia="Arial" w:hAnsi="Arial" w:cs="Arial"/>
          <w:color w:val="000000"/>
          <w:sz w:val="18"/>
          <w:szCs w:val="18"/>
        </w:rPr>
      </w:pPr>
      <w:r w:rsidRPr="00C957DC">
        <w:rPr>
          <w:rFonts w:ascii="Arial" w:eastAsia="Arial" w:hAnsi="Arial" w:cs="Arial"/>
          <w:color w:val="000000"/>
          <w:sz w:val="18"/>
          <w:szCs w:val="18"/>
        </w:rPr>
        <w:t>Comissionamento, pré-operação e operação assistida (conforme item 10).</w:t>
      </w:r>
    </w:p>
    <w:p w14:paraId="6C494559" w14:textId="77777777" w:rsidR="00C873DF" w:rsidRPr="00C957DC" w:rsidRDefault="00C957DC" w:rsidP="00662691">
      <w:pPr>
        <w:pStyle w:val="Ttulo1"/>
        <w:spacing w:before="0" w:after="0"/>
        <w:rPr>
          <w:rFonts w:eastAsia="Arial"/>
        </w:rPr>
      </w:pPr>
      <w:r w:rsidRPr="00C957DC">
        <w:rPr>
          <w:rFonts w:eastAsia="Arial"/>
        </w:rPr>
        <w:lastRenderedPageBreak/>
        <w:t xml:space="preserve">DETALHAMENTO DO OBJETO LICITADO – UNIDADES CONTRUTIVAS </w:t>
      </w:r>
    </w:p>
    <w:p w14:paraId="51F65866" w14:textId="77777777" w:rsidR="00C873DF" w:rsidRPr="00C957DC" w:rsidRDefault="00C957DC" w:rsidP="00662691">
      <w:pPr>
        <w:pStyle w:val="Ttulo2"/>
        <w:spacing w:before="0" w:after="0"/>
      </w:pPr>
      <w:r w:rsidRPr="00C957DC">
        <w:t xml:space="preserve">ENTRADA DE ENERGIA, ELÉTRICA E AUTOMAÇÃO: </w:t>
      </w:r>
    </w:p>
    <w:p w14:paraId="72AA1EA3"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A entrada de energia deve atender a carga necessária do objeto licitado. Faz parte do fornecimento a extensão de rede ou o reforço de rede para atender o objeto licitado, os quadros elétricos, quadros de automação, ramais alimentadores, ramais de comunicação e automação, aterramento e iluminação (interna e externo) todos atendendo o MPS – Módulo 8, MPS, MOS-EA, MOEA e as regras da concessionária de energia local.</w:t>
      </w:r>
    </w:p>
    <w:p w14:paraId="03664E67"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Observação 5.1.1:</w:t>
      </w:r>
      <w:r w:rsidRPr="00C957DC">
        <w:rPr>
          <w:rFonts w:ascii="Arial" w:eastAsia="Arial" w:hAnsi="Arial" w:cs="Arial"/>
          <w:color w:val="000000"/>
          <w:sz w:val="18"/>
          <w:szCs w:val="18"/>
        </w:rPr>
        <w:t xml:space="preserve"> O sistema de tratamento fornecido deve ser integrado ao sistema de supervisão e controle existente </w:t>
      </w:r>
      <w:r w:rsidRPr="00C957DC">
        <w:rPr>
          <w:rFonts w:ascii="Arial" w:eastAsia="Arial" w:hAnsi="Arial" w:cs="Arial"/>
          <w:color w:val="4472C4"/>
          <w:sz w:val="18"/>
          <w:szCs w:val="18"/>
        </w:rPr>
        <w:t>na planta/em NNNNNN</w:t>
      </w:r>
      <w:r w:rsidRPr="00C957DC">
        <w:rPr>
          <w:rFonts w:ascii="Arial" w:eastAsia="Arial" w:hAnsi="Arial" w:cs="Arial"/>
          <w:color w:val="000000"/>
          <w:sz w:val="18"/>
          <w:szCs w:val="18"/>
        </w:rPr>
        <w:t xml:space="preserve">. O supervisório existente é o </w:t>
      </w:r>
      <w:r w:rsidRPr="00C957DC">
        <w:rPr>
          <w:rFonts w:ascii="Arial" w:eastAsia="Arial" w:hAnsi="Arial" w:cs="Arial"/>
          <w:color w:val="4472C4"/>
          <w:sz w:val="18"/>
          <w:szCs w:val="18"/>
        </w:rPr>
        <w:t>Marca/Modelo/Versão</w:t>
      </w:r>
      <w:r w:rsidRPr="00C957DC">
        <w:rPr>
          <w:rFonts w:ascii="Arial" w:eastAsia="Arial" w:hAnsi="Arial" w:cs="Arial"/>
          <w:color w:val="000000"/>
          <w:sz w:val="18"/>
          <w:szCs w:val="18"/>
        </w:rPr>
        <w:t xml:space="preserve">, e está localizado na </w:t>
      </w:r>
      <w:r w:rsidRPr="00C957DC">
        <w:rPr>
          <w:rFonts w:ascii="Arial" w:eastAsia="Arial" w:hAnsi="Arial" w:cs="Arial"/>
          <w:color w:val="4472C4"/>
          <w:sz w:val="18"/>
          <w:szCs w:val="18"/>
        </w:rPr>
        <w:t>Local/Endereço/Município</w:t>
      </w:r>
      <w:r w:rsidRPr="00C957DC">
        <w:rPr>
          <w:rFonts w:ascii="Arial" w:eastAsia="Arial" w:hAnsi="Arial" w:cs="Arial"/>
          <w:color w:val="000000"/>
          <w:sz w:val="18"/>
          <w:szCs w:val="18"/>
        </w:rPr>
        <w:t xml:space="preserve">. Devem ser elaboradas as telas de operação, ajustes dos parâmetros, alarmes, etc. Ver o </w:t>
      </w:r>
      <w:r w:rsidRPr="00C957DC">
        <w:rPr>
          <w:rFonts w:ascii="Arial" w:eastAsia="Arial" w:hAnsi="Arial" w:cs="Arial"/>
          <w:sz w:val="18"/>
          <w:szCs w:val="18"/>
        </w:rPr>
        <w:t>MPS – Módulo 8</w:t>
      </w:r>
      <w:r w:rsidRPr="00C957DC">
        <w:rPr>
          <w:rFonts w:ascii="Arial" w:eastAsia="Arial" w:hAnsi="Arial" w:cs="Arial"/>
          <w:color w:val="000000"/>
          <w:sz w:val="18"/>
          <w:szCs w:val="18"/>
        </w:rPr>
        <w:t xml:space="preserve"> para diretrizes de elaboração do programa aplicativo. As telas também devem ser disponibilizadas no servidor iFix ClientTS na GTIN.</w:t>
      </w:r>
    </w:p>
    <w:p w14:paraId="06DA6A36" w14:textId="77777777" w:rsidR="00C873DF" w:rsidRPr="00C957DC" w:rsidRDefault="00C957DC" w:rsidP="00662691">
      <w:pPr>
        <w:ind w:hanging="2"/>
        <w:jc w:val="both"/>
        <w:rPr>
          <w:rFonts w:ascii="Arial" w:eastAsia="Arial" w:hAnsi="Arial" w:cs="Arial"/>
          <w:color w:val="FF0000"/>
          <w:sz w:val="18"/>
          <w:szCs w:val="18"/>
        </w:rPr>
      </w:pPr>
      <w:r w:rsidRPr="00C957DC">
        <w:rPr>
          <w:rFonts w:ascii="Arial" w:eastAsia="Arial" w:hAnsi="Arial" w:cs="Arial"/>
          <w:color w:val="FF0000"/>
          <w:sz w:val="18"/>
          <w:szCs w:val="18"/>
        </w:rPr>
        <w:t xml:space="preserve">No caso de CCO em outro local (fora da ETE): </w:t>
      </w:r>
    </w:p>
    <w:p w14:paraId="04295437" w14:textId="77777777" w:rsidR="00C873DF" w:rsidRPr="00C957DC" w:rsidRDefault="00C957DC" w:rsidP="00662691">
      <w:pPr>
        <w:ind w:hanging="2"/>
        <w:jc w:val="both"/>
        <w:rPr>
          <w:rFonts w:ascii="Arial" w:eastAsia="Arial" w:hAnsi="Arial" w:cs="Arial"/>
          <w:color w:val="4472C4"/>
          <w:sz w:val="18"/>
          <w:szCs w:val="18"/>
        </w:rPr>
      </w:pPr>
      <w:r w:rsidRPr="00C957DC">
        <w:rPr>
          <w:rFonts w:ascii="Arial" w:eastAsia="Arial" w:hAnsi="Arial" w:cs="Arial"/>
          <w:b/>
          <w:color w:val="4472C4"/>
          <w:sz w:val="18"/>
          <w:szCs w:val="18"/>
        </w:rPr>
        <w:t>Observação 5.1.2:</w:t>
      </w:r>
      <w:r w:rsidRPr="00C957DC">
        <w:rPr>
          <w:rFonts w:ascii="Arial" w:eastAsia="Arial" w:hAnsi="Arial" w:cs="Arial"/>
          <w:color w:val="000000"/>
          <w:sz w:val="18"/>
          <w:szCs w:val="18"/>
        </w:rPr>
        <w:t xml:space="preserve">  </w:t>
      </w:r>
      <w:r w:rsidRPr="00C957DC">
        <w:rPr>
          <w:rFonts w:ascii="Arial" w:eastAsia="Arial" w:hAnsi="Arial" w:cs="Arial"/>
          <w:color w:val="4472C4"/>
          <w:sz w:val="18"/>
          <w:szCs w:val="18"/>
        </w:rPr>
        <w:t>A comunicação de dados entre a ETE e o CCO deve ser por meio de fibra óptica da concessionária ou via rede 4G. A implantação da fibra é escopo da Sanepar.</w:t>
      </w:r>
    </w:p>
    <w:p w14:paraId="4090771B" w14:textId="77777777" w:rsidR="00C873DF" w:rsidRPr="00C957DC" w:rsidRDefault="00C957DC" w:rsidP="00662691">
      <w:pPr>
        <w:pStyle w:val="Ttulo2"/>
        <w:spacing w:before="0" w:after="0"/>
      </w:pPr>
      <w:r w:rsidRPr="00C957DC">
        <w:t>SISTEMA DE MEDIÇÃO DE VAZÃO</w:t>
      </w:r>
    </w:p>
    <w:p w14:paraId="01361856"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Deve ser prevista a instalação de medidores da vazão de entrada (afluente) e de saída (efluente) por meio de:</w:t>
      </w:r>
    </w:p>
    <w:p w14:paraId="13504056" w14:textId="77777777" w:rsidR="00C873DF" w:rsidRPr="00C957DC" w:rsidRDefault="00C957DC" w:rsidP="00662691">
      <w:pPr>
        <w:numPr>
          <w:ilvl w:val="0"/>
          <w:numId w:val="9"/>
        </w:numPr>
        <w:suppressAutoHyphens w:val="0"/>
        <w:jc w:val="both"/>
        <w:textAlignment w:val="top"/>
        <w:outlineLvl w:val="0"/>
        <w:rPr>
          <w:rFonts w:ascii="Arial" w:eastAsia="Arial" w:hAnsi="Arial" w:cs="Arial"/>
          <w:color w:val="000000"/>
          <w:sz w:val="18"/>
          <w:szCs w:val="18"/>
        </w:rPr>
      </w:pPr>
      <w:r w:rsidRPr="00C957DC">
        <w:rPr>
          <w:rFonts w:ascii="Arial" w:eastAsia="Arial" w:hAnsi="Arial" w:cs="Arial"/>
          <w:color w:val="000000"/>
          <w:sz w:val="18"/>
          <w:szCs w:val="18"/>
        </w:rPr>
        <w:t>Sensor eletromagnético (no caso de tubulação com operação sempre a secção cheia - pressurizada).</w:t>
      </w:r>
    </w:p>
    <w:p w14:paraId="08C0D35A" w14:textId="77777777" w:rsidR="00C873DF" w:rsidRPr="00C957DC" w:rsidRDefault="00C957DC" w:rsidP="00662691">
      <w:pPr>
        <w:numPr>
          <w:ilvl w:val="0"/>
          <w:numId w:val="9"/>
        </w:numPr>
        <w:suppressAutoHyphens w:val="0"/>
        <w:jc w:val="both"/>
        <w:textAlignment w:val="top"/>
        <w:outlineLvl w:val="0"/>
        <w:rPr>
          <w:rFonts w:ascii="Arial" w:eastAsia="Arial" w:hAnsi="Arial" w:cs="Arial"/>
          <w:color w:val="000000"/>
          <w:sz w:val="18"/>
          <w:szCs w:val="18"/>
        </w:rPr>
      </w:pPr>
      <w:r w:rsidRPr="00C957DC">
        <w:rPr>
          <w:rFonts w:ascii="Arial" w:eastAsia="Arial" w:hAnsi="Arial" w:cs="Arial"/>
          <w:color w:val="000000"/>
          <w:sz w:val="18"/>
          <w:szCs w:val="18"/>
        </w:rPr>
        <w:t xml:space="preserve">Calha </w:t>
      </w:r>
      <w:r w:rsidRPr="00C957DC">
        <w:rPr>
          <w:rFonts w:ascii="Arial" w:eastAsia="Arial" w:hAnsi="Arial" w:cs="Arial"/>
          <w:i/>
          <w:sz w:val="18"/>
          <w:szCs w:val="18"/>
        </w:rPr>
        <w:t>Parshall</w:t>
      </w:r>
      <w:r w:rsidRPr="00C957DC">
        <w:rPr>
          <w:rFonts w:ascii="Arial" w:eastAsia="Arial" w:hAnsi="Arial" w:cs="Arial"/>
          <w:color w:val="000000"/>
          <w:sz w:val="18"/>
          <w:szCs w:val="18"/>
        </w:rPr>
        <w:t xml:space="preserve"> </w:t>
      </w:r>
      <w:r w:rsidRPr="00C957DC">
        <w:rPr>
          <w:rFonts w:ascii="Arial" w:eastAsia="Arial" w:hAnsi="Arial" w:cs="Arial"/>
          <w:sz w:val="18"/>
          <w:szCs w:val="18"/>
        </w:rPr>
        <w:t xml:space="preserve">ou outro sistema de medição em canal aberto </w:t>
      </w:r>
      <w:r w:rsidRPr="00C957DC">
        <w:rPr>
          <w:rFonts w:ascii="Arial" w:eastAsia="Arial" w:hAnsi="Arial" w:cs="Arial"/>
          <w:color w:val="000000"/>
          <w:sz w:val="18"/>
          <w:szCs w:val="18"/>
        </w:rPr>
        <w:t xml:space="preserve">com sensor </w:t>
      </w:r>
      <w:r w:rsidRPr="00C957DC">
        <w:rPr>
          <w:rFonts w:ascii="Arial" w:eastAsia="Arial" w:hAnsi="Arial" w:cs="Arial"/>
          <w:sz w:val="18"/>
          <w:szCs w:val="18"/>
        </w:rPr>
        <w:t>ultrassônico.</w:t>
      </w:r>
    </w:p>
    <w:p w14:paraId="6878D3D6"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Além dos medidores na entrada e na saída (afluente bruto e efluente final tratado), o projeto deve considerar a instalação de medidores em outros pontos onde for necessário verificar a vazão para o controle e o pleno funcionamento dos processos de tratamento (recirculação, lodo descartado, vazão de ar soprado, etc.).</w:t>
      </w:r>
    </w:p>
    <w:p w14:paraId="7E639A68" w14:textId="77777777" w:rsidR="00C873DF" w:rsidRPr="00C957DC" w:rsidRDefault="00C957DC" w:rsidP="00662691">
      <w:pPr>
        <w:pStyle w:val="Ttulo2"/>
        <w:spacing w:before="0" w:after="0"/>
      </w:pPr>
      <w:r w:rsidRPr="00C957DC">
        <w:t xml:space="preserve">SISTEMA DE TRATAMENTO PRELIMINAR </w:t>
      </w:r>
    </w:p>
    <w:p w14:paraId="4E279240"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 sistema de tratamento preliminar deve ter, no mínimo, as unidades conforme Quadro 4, dimensionadas para vazão máxima. Caso o sistema previsto receba somente efluente de reator anaeróbio, estas unidades podem ser dispensadas.</w:t>
      </w:r>
    </w:p>
    <w:p w14:paraId="5F226E80"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5.3.1:</w:t>
      </w:r>
      <w:r w:rsidRPr="00C957DC">
        <w:rPr>
          <w:rFonts w:ascii="Arial" w:eastAsia="Arial" w:hAnsi="Arial" w:cs="Arial"/>
          <w:sz w:val="18"/>
          <w:szCs w:val="18"/>
        </w:rPr>
        <w:t xml:space="preserve"> Cada canal de gradeamento e cada desarenador deve ser dimensionado para a vazão máxima.</w:t>
      </w:r>
    </w:p>
    <w:p w14:paraId="46F608C1"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5.3.2:</w:t>
      </w:r>
      <w:r w:rsidRPr="00C957DC">
        <w:rPr>
          <w:rFonts w:ascii="Arial" w:eastAsia="Arial" w:hAnsi="Arial" w:cs="Arial"/>
          <w:sz w:val="18"/>
          <w:szCs w:val="18"/>
        </w:rPr>
        <w:t xml:space="preserve"> As grades mecânicas devem conter um sistema automatizado de remoção de dejetos por grade até as caçambas de recebimento com rosca transportadora. Os gradeamentos manuais devem conter calha de direcionamento de dejetos por gravidade.</w:t>
      </w:r>
    </w:p>
    <w:p w14:paraId="67BAAF4D"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5.3.3:</w:t>
      </w:r>
      <w:r w:rsidRPr="00C957DC">
        <w:rPr>
          <w:rFonts w:ascii="Arial" w:eastAsia="Arial" w:hAnsi="Arial" w:cs="Arial"/>
          <w:sz w:val="18"/>
          <w:szCs w:val="18"/>
        </w:rPr>
        <w:t xml:space="preserve"> A limpeza das grades automáticas deve utilizar água de reuso produzida a partir do efluente do sistema de tratamento, com sistema a ser executado pela contratada.</w:t>
      </w:r>
    </w:p>
    <w:p w14:paraId="7FE3F8FB" w14:textId="77777777" w:rsidR="00C873DF" w:rsidRPr="00C957DC" w:rsidRDefault="00C873DF" w:rsidP="00662691">
      <w:pPr>
        <w:ind w:hanging="2"/>
        <w:jc w:val="both"/>
        <w:rPr>
          <w:rFonts w:ascii="Arial" w:eastAsia="Arial" w:hAnsi="Arial" w:cs="Arial"/>
          <w:sz w:val="18"/>
          <w:szCs w:val="18"/>
        </w:rPr>
      </w:pPr>
    </w:p>
    <w:p w14:paraId="67D3B77B" w14:textId="77777777" w:rsidR="00C873DF" w:rsidRPr="00C957DC" w:rsidRDefault="00C957DC" w:rsidP="00662691">
      <w:pPr>
        <w:ind w:hanging="2"/>
        <w:jc w:val="both"/>
        <w:rPr>
          <w:rFonts w:ascii="Arial" w:eastAsia="Arial" w:hAnsi="Arial" w:cs="Arial"/>
          <w:b/>
          <w:sz w:val="18"/>
          <w:szCs w:val="18"/>
        </w:rPr>
      </w:pPr>
      <w:r w:rsidRPr="00C957DC">
        <w:rPr>
          <w:rFonts w:ascii="Arial" w:eastAsia="Arial" w:hAnsi="Arial" w:cs="Arial"/>
          <w:b/>
          <w:sz w:val="18"/>
          <w:szCs w:val="18"/>
        </w:rPr>
        <w:t>Tabela 04 – Unidades do sistema de tratamento preliminar.</w:t>
      </w:r>
    </w:p>
    <w:tbl>
      <w:tblPr>
        <w:tblStyle w:val="5"/>
        <w:tblW w:w="10201" w:type="dxa"/>
        <w:jc w:val="center"/>
        <w:tblInd w:w="0" w:type="dxa"/>
        <w:tblLayout w:type="fixed"/>
        <w:tblLook w:val="0000" w:firstRow="0" w:lastRow="0" w:firstColumn="0" w:lastColumn="0" w:noHBand="0" w:noVBand="0"/>
      </w:tblPr>
      <w:tblGrid>
        <w:gridCol w:w="1980"/>
        <w:gridCol w:w="3969"/>
        <w:gridCol w:w="4252"/>
      </w:tblGrid>
      <w:tr w:rsidR="00C873DF" w:rsidRPr="00C957DC" w14:paraId="74EA1821" w14:textId="77777777">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4032E517" w14:textId="77777777" w:rsidR="00C873DF" w:rsidRPr="00C957DC" w:rsidRDefault="00C957DC" w:rsidP="00662691">
            <w:pPr>
              <w:ind w:hanging="2"/>
              <w:jc w:val="center"/>
              <w:rPr>
                <w:rFonts w:ascii="Arial" w:eastAsia="Arial" w:hAnsi="Arial" w:cs="Arial"/>
                <w:b/>
                <w:color w:val="000000"/>
                <w:sz w:val="18"/>
                <w:szCs w:val="18"/>
              </w:rPr>
            </w:pPr>
            <w:r w:rsidRPr="00C957DC">
              <w:rPr>
                <w:rFonts w:ascii="Arial" w:eastAsia="Arial" w:hAnsi="Arial" w:cs="Arial"/>
                <w:b/>
                <w:color w:val="000000"/>
                <w:sz w:val="18"/>
                <w:szCs w:val="18"/>
              </w:rPr>
              <w:t>Item</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7B8B8369" w14:textId="77777777" w:rsidR="00C873DF" w:rsidRPr="00C957DC" w:rsidRDefault="00C6262F" w:rsidP="00662691">
            <w:pPr>
              <w:ind w:hanging="2"/>
              <w:jc w:val="center"/>
              <w:rPr>
                <w:rFonts w:ascii="Arial" w:eastAsia="Arial" w:hAnsi="Arial" w:cs="Arial"/>
                <w:b/>
                <w:sz w:val="18"/>
                <w:szCs w:val="18"/>
              </w:rPr>
            </w:pPr>
            <w:sdt>
              <w:sdtPr>
                <w:id w:val="2097864294"/>
              </w:sdtPr>
              <w:sdtEndPr/>
              <w:sdtContent>
                <w:r w:rsidR="00C957DC" w:rsidRPr="00C957DC">
                  <w:rPr>
                    <w:rFonts w:ascii="Arial" w:eastAsia="Arial Unicode MS" w:hAnsi="Arial" w:cs="Arial"/>
                    <w:b/>
                    <w:sz w:val="18"/>
                    <w:szCs w:val="18"/>
                  </w:rPr>
                  <w:t xml:space="preserve"> Vazão média ≤ 40 L/s</w:t>
                </w:r>
              </w:sdtContent>
            </w:sdt>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14:paraId="323D4E1A"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 xml:space="preserve"> Vazão média &gt; 40 L/s</w:t>
            </w:r>
          </w:p>
        </w:tc>
      </w:tr>
      <w:tr w:rsidR="00C873DF" w:rsidRPr="00C957DC" w14:paraId="15CF885E" w14:textId="77777777">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3AC9E47"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Canal principal do gradeamento</w:t>
            </w:r>
          </w:p>
        </w:tc>
        <w:tc>
          <w:tcPr>
            <w:tcW w:w="3969" w:type="dxa"/>
            <w:tcBorders>
              <w:top w:val="single" w:sz="4" w:space="0" w:color="000000"/>
              <w:left w:val="single" w:sz="4" w:space="0" w:color="000000"/>
              <w:bottom w:val="single" w:sz="4" w:space="0" w:color="000000"/>
              <w:right w:val="single" w:sz="4" w:space="0" w:color="000000"/>
            </w:tcBorders>
            <w:vAlign w:val="center"/>
          </w:tcPr>
          <w:p w14:paraId="2040E00A"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Gradeamento manual de 50 mm e 20 mm</w:t>
            </w:r>
          </w:p>
          <w:p w14:paraId="73DF95BA"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Gradeamento mecanizado de 10 mm (ou menor, caso necessário) tipo peneira rotativa ou step-screen</w:t>
            </w:r>
          </w:p>
        </w:tc>
        <w:tc>
          <w:tcPr>
            <w:tcW w:w="4252" w:type="dxa"/>
            <w:tcBorders>
              <w:top w:val="single" w:sz="4" w:space="0" w:color="000000"/>
              <w:left w:val="single" w:sz="4" w:space="0" w:color="000000"/>
              <w:bottom w:val="single" w:sz="4" w:space="0" w:color="000000"/>
              <w:right w:val="single" w:sz="4" w:space="0" w:color="000000"/>
            </w:tcBorders>
            <w:vAlign w:val="center"/>
          </w:tcPr>
          <w:p w14:paraId="63800651"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 xml:space="preserve">Gradeamento manual de 50 mm </w:t>
            </w:r>
          </w:p>
          <w:p w14:paraId="417F341B"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Gradeamento mecanizado de 20 mm – tipo esteira ou step-screen</w:t>
            </w:r>
          </w:p>
          <w:p w14:paraId="47FED21D"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Gradeamento mecanizado 6 mm (ou menor, caso necessário) – tipo peneira rotativa ou step-screen</w:t>
            </w:r>
          </w:p>
        </w:tc>
      </w:tr>
      <w:tr w:rsidR="00C873DF" w:rsidRPr="00C957DC" w14:paraId="4A4A141D" w14:textId="77777777">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5AF2BDB"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Canal de manutenção do gradeamento</w:t>
            </w:r>
          </w:p>
        </w:tc>
        <w:tc>
          <w:tcPr>
            <w:tcW w:w="3969" w:type="dxa"/>
            <w:tcBorders>
              <w:top w:val="single" w:sz="4" w:space="0" w:color="000000"/>
              <w:left w:val="single" w:sz="4" w:space="0" w:color="000000"/>
              <w:bottom w:val="single" w:sz="4" w:space="0" w:color="000000"/>
              <w:right w:val="single" w:sz="4" w:space="0" w:color="000000"/>
            </w:tcBorders>
            <w:vAlign w:val="center"/>
          </w:tcPr>
          <w:p w14:paraId="3C3242C1"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Gradeamento manual de 50 mm, 20 mm e 15 mm</w:t>
            </w:r>
          </w:p>
        </w:tc>
        <w:tc>
          <w:tcPr>
            <w:tcW w:w="4252" w:type="dxa"/>
            <w:tcBorders>
              <w:top w:val="single" w:sz="4" w:space="0" w:color="000000"/>
              <w:left w:val="single" w:sz="4" w:space="0" w:color="000000"/>
              <w:bottom w:val="single" w:sz="4" w:space="0" w:color="000000"/>
              <w:right w:val="single" w:sz="4" w:space="0" w:color="000000"/>
            </w:tcBorders>
            <w:vAlign w:val="center"/>
          </w:tcPr>
          <w:p w14:paraId="6F37C9EA"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Gradeamento manual de 50 mm, 20 mm e 15 mm</w:t>
            </w:r>
          </w:p>
        </w:tc>
      </w:tr>
      <w:tr w:rsidR="00C873DF" w:rsidRPr="00C957DC" w14:paraId="5134ECBB" w14:textId="77777777">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6F26AFD"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Desarenação</w:t>
            </w:r>
          </w:p>
        </w:tc>
        <w:tc>
          <w:tcPr>
            <w:tcW w:w="3969" w:type="dxa"/>
            <w:tcBorders>
              <w:top w:val="single" w:sz="4" w:space="0" w:color="000000"/>
              <w:left w:val="single" w:sz="4" w:space="0" w:color="000000"/>
              <w:bottom w:val="single" w:sz="4" w:space="0" w:color="000000"/>
              <w:right w:val="single" w:sz="4" w:space="0" w:color="000000"/>
            </w:tcBorders>
            <w:vAlign w:val="center"/>
          </w:tcPr>
          <w:p w14:paraId="6CFF2634"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2 desarenadores de canais paralelos</w:t>
            </w:r>
          </w:p>
        </w:tc>
        <w:tc>
          <w:tcPr>
            <w:tcW w:w="4252" w:type="dxa"/>
            <w:tcBorders>
              <w:top w:val="single" w:sz="4" w:space="0" w:color="000000"/>
              <w:left w:val="single" w:sz="4" w:space="0" w:color="000000"/>
              <w:bottom w:val="single" w:sz="4" w:space="0" w:color="000000"/>
              <w:right w:val="single" w:sz="4" w:space="0" w:color="000000"/>
            </w:tcBorders>
            <w:vAlign w:val="center"/>
          </w:tcPr>
          <w:p w14:paraId="13697EDF"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 xml:space="preserve">2 desarenadores ciclônicos (tipo vortex), ou retangulares tipo Door-Oliver, ou caixa aerada </w:t>
            </w:r>
          </w:p>
        </w:tc>
      </w:tr>
    </w:tbl>
    <w:p w14:paraId="766A92DA" w14:textId="77777777" w:rsidR="00C873DF" w:rsidRPr="00C957DC" w:rsidRDefault="00C873DF" w:rsidP="00662691">
      <w:pPr>
        <w:ind w:hanging="2"/>
        <w:jc w:val="both"/>
        <w:rPr>
          <w:rFonts w:ascii="Arial" w:eastAsia="Arial" w:hAnsi="Arial" w:cs="Arial"/>
          <w:b/>
          <w:sz w:val="18"/>
          <w:szCs w:val="18"/>
        </w:rPr>
      </w:pPr>
    </w:p>
    <w:p w14:paraId="7190BBFD"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5.3.4:</w:t>
      </w:r>
      <w:r w:rsidRPr="00C957DC">
        <w:rPr>
          <w:rFonts w:ascii="Arial" w:eastAsia="Arial" w:hAnsi="Arial" w:cs="Arial"/>
          <w:sz w:val="18"/>
          <w:szCs w:val="18"/>
        </w:rPr>
        <w:t xml:space="preserve"> Cada parafuso classificador do desarenador deve possuir caçamba com cobertura, que deve suportar o armazenamento de 5 dias de operação, a ser mantida sobre piso impermeável com sistema de contenção e drenagem e que possua sistema de água para limpeza.</w:t>
      </w:r>
    </w:p>
    <w:p w14:paraId="5888D06B"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5.3.5:</w:t>
      </w:r>
      <w:r w:rsidRPr="00C957DC">
        <w:rPr>
          <w:rFonts w:ascii="Arial" w:eastAsia="Arial" w:hAnsi="Arial" w:cs="Arial"/>
          <w:sz w:val="18"/>
          <w:szCs w:val="18"/>
        </w:rPr>
        <w:t xml:space="preserve"> Cada módulo gradeamento/desarenação, no caso de utilização de ar soprado para limpeza, deve possuir seu respectivo soprador com tubulação em aço inoxidável, além de uma unidade de soprador reserva de prateleira. </w:t>
      </w:r>
    </w:p>
    <w:p w14:paraId="13B08E49" w14:textId="77777777" w:rsidR="00C873DF" w:rsidRPr="00C957DC" w:rsidRDefault="00C957DC" w:rsidP="00662691">
      <w:pPr>
        <w:pStyle w:val="Ttulo2"/>
        <w:spacing w:before="0" w:after="0"/>
      </w:pPr>
      <w:r w:rsidRPr="00C957DC">
        <w:t xml:space="preserve">SISTEMA DE TRATAMENTO COMPLETO DE ESGOTO: </w:t>
      </w:r>
    </w:p>
    <w:p w14:paraId="774F5232"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O sistema de tratamento principal de esgoto pode ser pode ser realizado pelos seguintes processos: </w:t>
      </w:r>
    </w:p>
    <w:p w14:paraId="39113389" w14:textId="77777777" w:rsidR="00C873DF" w:rsidRPr="00C957DC" w:rsidRDefault="00C957DC" w:rsidP="00662691">
      <w:pPr>
        <w:numPr>
          <w:ilvl w:val="0"/>
          <w:numId w:val="1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Sistema de Lodos Ativados ou Lodos Ativados com Filme Fixo Integrado – IFAS (Integrated Film Activated Sludge);</w:t>
      </w:r>
    </w:p>
    <w:p w14:paraId="63F2F3D9" w14:textId="77777777" w:rsidR="00C873DF" w:rsidRPr="00C957DC" w:rsidRDefault="00C957DC" w:rsidP="00662691">
      <w:pPr>
        <w:numPr>
          <w:ilvl w:val="0"/>
          <w:numId w:val="1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Reatores Biológicos em Bateladas Sequenciais – SBR (Sequencing Batch Reactors);</w:t>
      </w:r>
    </w:p>
    <w:p w14:paraId="7A81A6F1" w14:textId="77777777" w:rsidR="00C873DF" w:rsidRPr="00C957DC" w:rsidRDefault="00C957DC" w:rsidP="00662691">
      <w:pPr>
        <w:numPr>
          <w:ilvl w:val="0"/>
          <w:numId w:val="1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Reator Biológico com Filme Fixo: Meio Suporte Móvel – MBBR (Moving Bed Biofilm Reactor), Filtros Aerados Submersos (FAS); Reatores Biológicos de Contato (RBC); Filtros Biológicos Percoladores (FBP).</w:t>
      </w:r>
    </w:p>
    <w:p w14:paraId="5AEE66F5" w14:textId="77777777" w:rsidR="00C873DF" w:rsidRPr="00C957DC" w:rsidRDefault="00C957DC" w:rsidP="00662691">
      <w:pPr>
        <w:numPr>
          <w:ilvl w:val="0"/>
          <w:numId w:val="1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Combinações entre os sistemas a) a c);</w:t>
      </w:r>
    </w:p>
    <w:p w14:paraId="06F0A524" w14:textId="77777777" w:rsidR="00C873DF" w:rsidRPr="00C957DC" w:rsidRDefault="00C957DC" w:rsidP="00662691">
      <w:pPr>
        <w:numPr>
          <w:ilvl w:val="0"/>
          <w:numId w:val="1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Sistemas de tratamento de propriedade industrial da CONTRATADA, desde que garantidas as exigências previstas nesta Especificação Básica e com OPEX comprovadamente igual ou inferior às alternativas acima apresentadas.</w:t>
      </w:r>
    </w:p>
    <w:p w14:paraId="58FC0B47"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lastRenderedPageBreak/>
        <w:t>Observação 5.4.1:</w:t>
      </w:r>
      <w:r w:rsidRPr="00C957DC">
        <w:rPr>
          <w:rFonts w:ascii="Arial" w:eastAsia="Arial" w:hAnsi="Arial" w:cs="Arial"/>
          <w:sz w:val="18"/>
          <w:szCs w:val="18"/>
        </w:rPr>
        <w:t xml:space="preserve"> O sistema de tratamento deve ser compartimentado em no mínimo dois módulos de tratamento de igual vazão. A proponente deve garantir medidas a serem aplicadas em caso de necessidade de parada de um dos módulos de tratamento, de forma que o sistema possa se manter recebendo toda a vazão projetada em condições operacionais de emergência.  </w:t>
      </w:r>
    </w:p>
    <w:p w14:paraId="58497B48"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5.4.2:</w:t>
      </w:r>
      <w:r w:rsidRPr="00C957DC">
        <w:rPr>
          <w:rFonts w:ascii="Arial" w:eastAsia="Arial" w:hAnsi="Arial" w:cs="Arial"/>
          <w:sz w:val="18"/>
          <w:szCs w:val="18"/>
        </w:rPr>
        <w:t xml:space="preserve"> O sistema de separação de sólidos suspensos após os tanques biológicos pode ser realizado com:</w:t>
      </w:r>
    </w:p>
    <w:p w14:paraId="160B66DB" w14:textId="77777777" w:rsidR="00C873DF" w:rsidRPr="00C957DC" w:rsidRDefault="00C957DC" w:rsidP="00662691">
      <w:pPr>
        <w:numPr>
          <w:ilvl w:val="0"/>
          <w:numId w:val="11"/>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Para vazão média total ≤ 20 L/s: somente decantação convencional, sem auxílio de produtos químicos. A Taxa de Aplicação Superficial média não pode ser superior a 16 m³/m².dia.</w:t>
      </w:r>
    </w:p>
    <w:p w14:paraId="4E759009" w14:textId="77777777" w:rsidR="00C873DF" w:rsidRPr="00C957DC" w:rsidRDefault="00C957DC" w:rsidP="00662691">
      <w:pPr>
        <w:numPr>
          <w:ilvl w:val="0"/>
          <w:numId w:val="11"/>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Para vazão média total &gt; 20 L/s: decantação convencional, decantação lamelar ou flotação por ar dissolvido, com possibilidade de auxílio de produtos químicos floculantes (polímeros). </w:t>
      </w:r>
    </w:p>
    <w:p w14:paraId="0F23971E" w14:textId="77777777" w:rsidR="00C873DF" w:rsidRPr="00C957DC" w:rsidRDefault="00C957DC" w:rsidP="00662691">
      <w:pPr>
        <w:ind w:left="680"/>
        <w:jc w:val="both"/>
        <w:rPr>
          <w:rFonts w:ascii="Arial" w:eastAsia="Arial" w:hAnsi="Arial" w:cs="Arial"/>
          <w:sz w:val="18"/>
          <w:szCs w:val="18"/>
        </w:rPr>
      </w:pPr>
      <w:r w:rsidRPr="00C957DC">
        <w:rPr>
          <w:rFonts w:ascii="Arial" w:eastAsia="Arial" w:hAnsi="Arial" w:cs="Arial"/>
          <w:sz w:val="18"/>
          <w:szCs w:val="18"/>
        </w:rPr>
        <w:t>b.1) Decantação convencional: a Taxa de Aplicação Superficial média não pode ser superior a 20 m³/m².dia.</w:t>
      </w:r>
    </w:p>
    <w:p w14:paraId="63691850" w14:textId="77777777" w:rsidR="00C873DF" w:rsidRPr="00C957DC" w:rsidRDefault="00C957DC" w:rsidP="00662691">
      <w:pPr>
        <w:ind w:left="680"/>
        <w:jc w:val="both"/>
        <w:rPr>
          <w:rFonts w:ascii="Arial" w:eastAsia="Arial" w:hAnsi="Arial" w:cs="Arial"/>
          <w:sz w:val="18"/>
          <w:szCs w:val="18"/>
        </w:rPr>
      </w:pPr>
      <w:r w:rsidRPr="00C957DC">
        <w:rPr>
          <w:rFonts w:ascii="Arial" w:eastAsia="Arial" w:hAnsi="Arial" w:cs="Arial"/>
          <w:sz w:val="18"/>
          <w:szCs w:val="18"/>
        </w:rPr>
        <w:t>b.2) Decantação lamelar: a Taxa de Aplicação Superficial média, dividida pelo fator de área da lamela utilizada, não pode ser superior a 16 m³/m².dia.</w:t>
      </w:r>
    </w:p>
    <w:p w14:paraId="51D69AAA" w14:textId="77777777" w:rsidR="00C873DF" w:rsidRPr="00C957DC" w:rsidRDefault="00C957DC" w:rsidP="00662691">
      <w:pPr>
        <w:ind w:left="680"/>
        <w:jc w:val="both"/>
        <w:rPr>
          <w:rFonts w:ascii="Arial" w:eastAsia="Arial" w:hAnsi="Arial" w:cs="Arial"/>
          <w:sz w:val="18"/>
          <w:szCs w:val="18"/>
        </w:rPr>
      </w:pPr>
      <w:r w:rsidRPr="00C957DC">
        <w:rPr>
          <w:rFonts w:ascii="Arial" w:eastAsia="Arial" w:hAnsi="Arial" w:cs="Arial"/>
          <w:sz w:val="18"/>
          <w:szCs w:val="18"/>
        </w:rPr>
        <w:t>b.3) Para flotação por ar dissolvido: a Taxa de Aplicação Superficial máxima com recirculação não pode ser superior a 240 m³/m².dia.</w:t>
      </w:r>
    </w:p>
    <w:p w14:paraId="30F85149"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5.4.3:</w:t>
      </w:r>
      <w:r w:rsidRPr="00C957DC">
        <w:rPr>
          <w:rFonts w:ascii="Arial" w:eastAsia="Arial" w:hAnsi="Arial" w:cs="Arial"/>
          <w:sz w:val="18"/>
          <w:szCs w:val="18"/>
        </w:rPr>
        <w:t xml:space="preserve"> Caso a DBO efluente máxima a ser atendida seja inferior a 30 mg/L, é necessário prever:</w:t>
      </w:r>
    </w:p>
    <w:p w14:paraId="41533C14" w14:textId="77777777" w:rsidR="00C873DF" w:rsidRPr="00C957DC" w:rsidRDefault="00C957DC" w:rsidP="00662691">
      <w:pPr>
        <w:numPr>
          <w:ilvl w:val="0"/>
          <w:numId w:val="1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Em sistemas com biomassa suspensa ou mista: nitrificação completa; </w:t>
      </w:r>
    </w:p>
    <w:p w14:paraId="3134ADF3" w14:textId="77777777" w:rsidR="00C873DF" w:rsidRPr="00C957DC" w:rsidRDefault="00C957DC" w:rsidP="00662691">
      <w:pPr>
        <w:numPr>
          <w:ilvl w:val="0"/>
          <w:numId w:val="1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Em sistemas com biomassa fixa: taxas de aplicação de carga orgânica que garantam no mínimo a ocorrência de pré-nitrificação.  </w:t>
      </w:r>
    </w:p>
    <w:p w14:paraId="4D01FF38"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Observação 5.4.</w:t>
      </w:r>
      <w:r w:rsidRPr="00C957DC">
        <w:rPr>
          <w:rFonts w:ascii="Arial" w:eastAsia="Arial" w:hAnsi="Arial" w:cs="Arial"/>
          <w:b/>
          <w:sz w:val="18"/>
          <w:szCs w:val="18"/>
        </w:rPr>
        <w:t>4</w:t>
      </w:r>
      <w:r w:rsidRPr="00C957DC">
        <w:rPr>
          <w:rFonts w:ascii="Arial" w:eastAsia="Arial" w:hAnsi="Arial" w:cs="Arial"/>
          <w:b/>
          <w:color w:val="000000"/>
          <w:sz w:val="18"/>
          <w:szCs w:val="18"/>
        </w:rPr>
        <w:t>:</w:t>
      </w:r>
      <w:r w:rsidRPr="00C957DC">
        <w:rPr>
          <w:rFonts w:ascii="Arial" w:eastAsia="Arial" w:hAnsi="Arial" w:cs="Arial"/>
          <w:color w:val="000000"/>
          <w:sz w:val="18"/>
          <w:szCs w:val="18"/>
        </w:rPr>
        <w:t xml:space="preserve"> Todas as válvulas com atuação frequente, preparo de produto químico, dosagem de produto químico, descarte de lodo decantado/flotado e avaliação dos parâmetros de controle do processo devem ser automáticos e feitos por sensores, com previsão de controles redundantes. Por exemplo: controle de dosagem de coagulante por sondas de pH, e em caso de falha na sonda de pH o sistema alterna para controle por vazão (redundância de controle).</w:t>
      </w:r>
    </w:p>
    <w:p w14:paraId="60A8ED2B"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Observação 5.4.</w:t>
      </w:r>
      <w:r w:rsidRPr="00C957DC">
        <w:rPr>
          <w:rFonts w:ascii="Arial" w:eastAsia="Arial" w:hAnsi="Arial" w:cs="Arial"/>
          <w:b/>
          <w:sz w:val="18"/>
          <w:szCs w:val="18"/>
        </w:rPr>
        <w:t>5</w:t>
      </w:r>
      <w:r w:rsidRPr="00C957DC">
        <w:rPr>
          <w:rFonts w:ascii="Arial" w:eastAsia="Arial" w:hAnsi="Arial" w:cs="Arial"/>
          <w:b/>
          <w:color w:val="000000"/>
          <w:sz w:val="18"/>
          <w:szCs w:val="18"/>
        </w:rPr>
        <w:t>:</w:t>
      </w:r>
      <w:r w:rsidRPr="00C957DC">
        <w:rPr>
          <w:rFonts w:ascii="Arial" w:eastAsia="Arial" w:hAnsi="Arial" w:cs="Arial"/>
          <w:color w:val="000000"/>
          <w:sz w:val="18"/>
          <w:szCs w:val="18"/>
        </w:rPr>
        <w:t xml:space="preserve"> Um módulo de anti-espumante deve ser previsto na entrada e saída da estação para aplicação contínua ou eventuais.</w:t>
      </w:r>
    </w:p>
    <w:p w14:paraId="4B9F850E"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b/>
          <w:color w:val="000000"/>
          <w:sz w:val="18"/>
          <w:szCs w:val="18"/>
        </w:rPr>
        <w:t>Observação 5.4.</w:t>
      </w:r>
      <w:r w:rsidRPr="00C957DC">
        <w:rPr>
          <w:rFonts w:ascii="Arial" w:eastAsia="Arial" w:hAnsi="Arial" w:cs="Arial"/>
          <w:b/>
          <w:sz w:val="18"/>
          <w:szCs w:val="18"/>
        </w:rPr>
        <w:t>6</w:t>
      </w:r>
      <w:r w:rsidRPr="00C957DC">
        <w:rPr>
          <w:rFonts w:ascii="Arial" w:eastAsia="Arial" w:hAnsi="Arial" w:cs="Arial"/>
          <w:b/>
          <w:color w:val="000000"/>
          <w:sz w:val="18"/>
          <w:szCs w:val="18"/>
        </w:rPr>
        <w:t xml:space="preserve">: </w:t>
      </w:r>
      <w:r w:rsidRPr="00C957DC">
        <w:rPr>
          <w:rFonts w:ascii="Arial" w:eastAsia="Arial" w:hAnsi="Arial" w:cs="Arial"/>
          <w:color w:val="000000"/>
          <w:sz w:val="18"/>
          <w:szCs w:val="18"/>
        </w:rPr>
        <w:t>O sistema de tratamento deve operar sem emissão de odor e aerossóis. As estruturas quando fechadas devem possuir acessos com tampas de fácil manuseio e com sistema eficaz de vedação.</w:t>
      </w:r>
    </w:p>
    <w:p w14:paraId="41C03C48" w14:textId="77777777" w:rsidR="00C873DF" w:rsidRPr="00C957DC" w:rsidRDefault="00C957DC" w:rsidP="00662691">
      <w:pPr>
        <w:pStyle w:val="Ttulo2"/>
        <w:spacing w:before="0" w:after="0"/>
      </w:pPr>
      <w:r w:rsidRPr="00C957DC">
        <w:t>ADENSAMENTO DE LODO:</w:t>
      </w:r>
    </w:p>
    <w:p w14:paraId="06D579F7"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 lodo a ser descartado do sistema precisa ter um teor de 2% de ST ou mais. Caso necessário o uso de adensamento de lodo para este fim, este deve ser realizado com sistemas de adensamento gravitacional.</w:t>
      </w:r>
    </w:p>
    <w:p w14:paraId="46B4AA1C" w14:textId="77777777" w:rsidR="00C873DF" w:rsidRPr="00C957DC" w:rsidRDefault="00C957DC" w:rsidP="00662691">
      <w:pPr>
        <w:pStyle w:val="Ttulo2"/>
        <w:spacing w:before="0" w:after="0"/>
      </w:pPr>
      <w:r w:rsidRPr="00C957DC">
        <w:t>DIGESTÃO DE LODO (CASO HAJA NECESSIDADE)</w:t>
      </w:r>
    </w:p>
    <w:p w14:paraId="1BEEC28D"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 lodo deve estar estabilizado antes de ser direcionado ao sistema de desaguamento. Essa estabilização é conseguida quando se adotam os parâmetros descritos no item 6.6.33 da NBR 12.209 no dimensionamento dos tanques aerados. Nos outros casos:</w:t>
      </w:r>
    </w:p>
    <w:p w14:paraId="31AA4E8D" w14:textId="77777777" w:rsidR="00C873DF" w:rsidRPr="00C957DC" w:rsidRDefault="00C957DC" w:rsidP="00662691">
      <w:pPr>
        <w:numPr>
          <w:ilvl w:val="0"/>
          <w:numId w:val="1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Para vazão média ≤ 40 L/s: deve ser previsto digestor aeróbio de lodo, no mesmo material do tanque de tratamento, dimensionado conforme item 7.5.1 da NBR 12.209:2011.</w:t>
      </w:r>
    </w:p>
    <w:p w14:paraId="6D943AF5" w14:textId="77777777" w:rsidR="00C873DF" w:rsidRPr="00C957DC" w:rsidRDefault="00C957DC" w:rsidP="00662691">
      <w:pPr>
        <w:numPr>
          <w:ilvl w:val="0"/>
          <w:numId w:val="13"/>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Para vazão média &gt; 40 L/s: deve ser previsto digestor anaeróbio de lodo. Neste caso, deve ser previsto sistema de condução e queima de biogás em queimadores enclausurados, com controle de temperatura e chama. Os digestores devem ser dimensionados conforme item 7.5.2 da NBR 12.209:2011, considerando digestão convencional homogeneizada, em sistema não aquecido.</w:t>
      </w:r>
    </w:p>
    <w:p w14:paraId="6AA6AAA2" w14:textId="77777777" w:rsidR="00C873DF" w:rsidRPr="00C957DC" w:rsidRDefault="00C957DC" w:rsidP="00662691">
      <w:pPr>
        <w:pStyle w:val="Ttulo2"/>
        <w:spacing w:before="0" w:after="0"/>
      </w:pPr>
      <w:r w:rsidRPr="00C957DC">
        <w:t>SISTEMA DE DESAGUAMENTO DE LODO</w:t>
      </w:r>
    </w:p>
    <w:p w14:paraId="16ECFCC5" w14:textId="77777777" w:rsidR="00C873DF" w:rsidRPr="00C957DC" w:rsidRDefault="00C957DC" w:rsidP="00662691">
      <w:pPr>
        <w:jc w:val="both"/>
        <w:rPr>
          <w:rFonts w:ascii="Arial" w:eastAsia="Arial" w:hAnsi="Arial" w:cs="Arial"/>
          <w:sz w:val="18"/>
          <w:szCs w:val="18"/>
        </w:rPr>
      </w:pPr>
      <w:r w:rsidRPr="00C957DC">
        <w:rPr>
          <w:rFonts w:ascii="Arial" w:eastAsia="Arial" w:hAnsi="Arial" w:cs="Arial"/>
          <w:sz w:val="18"/>
          <w:szCs w:val="18"/>
        </w:rPr>
        <w:t>A proponente deverá fornecer sistema de desaguamento do lodo excedente gerado na ETE, conforme segue:</w:t>
      </w:r>
    </w:p>
    <w:p w14:paraId="1CA9C4F8" w14:textId="77777777" w:rsidR="00C873DF" w:rsidRPr="00C957DC" w:rsidRDefault="00C873DF" w:rsidP="00662691">
      <w:pPr>
        <w:jc w:val="both"/>
        <w:rPr>
          <w:rFonts w:ascii="Arial" w:eastAsia="Arial" w:hAnsi="Arial" w:cs="Arial"/>
          <w:sz w:val="18"/>
          <w:szCs w:val="18"/>
        </w:rPr>
      </w:pPr>
    </w:p>
    <w:p w14:paraId="37F628CC" w14:textId="77777777" w:rsidR="00C957DC" w:rsidRPr="00C957DC" w:rsidRDefault="00C957DC" w:rsidP="00662691">
      <w:pPr>
        <w:jc w:val="both"/>
        <w:rPr>
          <w:rFonts w:ascii="Arial" w:eastAsia="Arial" w:hAnsi="Arial" w:cs="Arial"/>
          <w:sz w:val="18"/>
          <w:szCs w:val="18"/>
        </w:rPr>
      </w:pPr>
      <w:r w:rsidRPr="00C957DC">
        <w:rPr>
          <w:rFonts w:ascii="Arial" w:eastAsia="Arial" w:hAnsi="Arial" w:cs="Arial"/>
          <w:sz w:val="18"/>
          <w:szCs w:val="18"/>
        </w:rPr>
        <w:t>a)</w:t>
      </w:r>
      <w:r w:rsidRPr="00C957DC">
        <w:rPr>
          <w:rFonts w:ascii="Arial" w:eastAsia="Arial" w:hAnsi="Arial" w:cs="Arial"/>
          <w:sz w:val="18"/>
          <w:szCs w:val="18"/>
        </w:rPr>
        <w:tab/>
        <w:t xml:space="preserve">Vazão média até 40 L/s: através de leitos de secagem – a proponente deverá apresentar a eficácia comprovadamente fundamentada e demonstrando através dos memoriais de cálculo de processo que a produção de lodo é compatível com os leitos propostos, considerando ciclo por leito mínimo de 30 dias, e projetados conforme MPS. Os leitos devem ser capazes de absorver todo o lodo gerado pela estação. Deverá ser obedecido o espaço disponível na estação e consideradas as cotas de inundação/alagamentos do terreno existente. Adotar a concentração de 40% de teor de sólido seco, ou seja, torta com 60% de umidade como meta e considerar cobertura tipo estufa agrícola para evitar a reumidificação em razão de chuvas.   </w:t>
      </w:r>
    </w:p>
    <w:p w14:paraId="7987F79E" w14:textId="77777777" w:rsidR="00C957DC" w:rsidRPr="00C957DC" w:rsidRDefault="00C957DC" w:rsidP="00662691">
      <w:pPr>
        <w:jc w:val="both"/>
        <w:rPr>
          <w:rFonts w:ascii="Arial" w:eastAsia="Arial" w:hAnsi="Arial" w:cs="Arial"/>
          <w:sz w:val="18"/>
          <w:szCs w:val="18"/>
        </w:rPr>
      </w:pPr>
    </w:p>
    <w:p w14:paraId="70335C9C" w14:textId="77777777" w:rsidR="00C957DC" w:rsidRPr="00C957DC" w:rsidRDefault="00C957DC" w:rsidP="00662691">
      <w:pPr>
        <w:jc w:val="both"/>
        <w:rPr>
          <w:rFonts w:ascii="Arial" w:eastAsia="Arial" w:hAnsi="Arial" w:cs="Arial"/>
          <w:sz w:val="18"/>
          <w:szCs w:val="18"/>
        </w:rPr>
      </w:pPr>
      <w:r w:rsidRPr="00C957DC">
        <w:rPr>
          <w:rFonts w:ascii="Arial" w:eastAsia="Arial" w:hAnsi="Arial" w:cs="Arial"/>
          <w:sz w:val="18"/>
          <w:szCs w:val="18"/>
        </w:rPr>
        <w:t>b)</w:t>
      </w:r>
      <w:r w:rsidRPr="00C957DC">
        <w:rPr>
          <w:rFonts w:ascii="Arial" w:eastAsia="Arial" w:hAnsi="Arial" w:cs="Arial"/>
          <w:sz w:val="18"/>
          <w:szCs w:val="18"/>
        </w:rPr>
        <w:tab/>
        <w:t>Vazão média maior que 40 L/s: Desidratação mecanizada plena: prédio de desaguamento projetado conforme MPS, prevendo equipamentos mecanizados de desidratação do lodo que entreguem pelo menos 16% de teor de sólido seco, ou seja, torta com 84% de umidade e 90% de eficiência de captura. Em sendo a rota tecnológica escolhida pela proponente os sistemas MBBR ou IFAS, não será necessária a utilização de maceradores. O sistema deve ser atender toda a produção de lodo da planta a ser fornecida, considerando o seguinte regime de operação:</w:t>
      </w:r>
    </w:p>
    <w:p w14:paraId="7D74C261" w14:textId="77777777" w:rsidR="00C957DC" w:rsidRPr="00C957DC" w:rsidRDefault="00C957DC" w:rsidP="00662691">
      <w:pPr>
        <w:jc w:val="both"/>
        <w:rPr>
          <w:rFonts w:ascii="Arial" w:eastAsia="Arial" w:hAnsi="Arial" w:cs="Arial"/>
          <w:sz w:val="18"/>
          <w:szCs w:val="18"/>
        </w:rPr>
      </w:pPr>
      <w:r w:rsidRPr="00C957DC">
        <w:rPr>
          <w:rFonts w:ascii="Arial" w:eastAsia="Arial" w:hAnsi="Arial" w:cs="Arial"/>
          <w:sz w:val="18"/>
          <w:szCs w:val="18"/>
        </w:rPr>
        <w:t>a.</w:t>
      </w:r>
      <w:r w:rsidRPr="00C957DC">
        <w:rPr>
          <w:rFonts w:ascii="Arial" w:eastAsia="Arial" w:hAnsi="Arial" w:cs="Arial"/>
          <w:sz w:val="18"/>
          <w:szCs w:val="18"/>
        </w:rPr>
        <w:tab/>
        <w:t>Vazão média até 60 L/s: operação 6 horas por dia, 22 dias por mês (horário comercial);</w:t>
      </w:r>
    </w:p>
    <w:p w14:paraId="0352113B" w14:textId="77777777" w:rsidR="00C957DC" w:rsidRPr="00C957DC" w:rsidRDefault="00C957DC" w:rsidP="00662691">
      <w:pPr>
        <w:jc w:val="both"/>
        <w:rPr>
          <w:rFonts w:ascii="Arial" w:eastAsia="Arial" w:hAnsi="Arial" w:cs="Arial"/>
          <w:sz w:val="18"/>
          <w:szCs w:val="18"/>
        </w:rPr>
      </w:pPr>
      <w:r w:rsidRPr="00C957DC">
        <w:rPr>
          <w:rFonts w:ascii="Arial" w:eastAsia="Arial" w:hAnsi="Arial" w:cs="Arial"/>
          <w:sz w:val="18"/>
          <w:szCs w:val="18"/>
        </w:rPr>
        <w:t>b.</w:t>
      </w:r>
      <w:r w:rsidRPr="00C957DC">
        <w:rPr>
          <w:rFonts w:ascii="Arial" w:eastAsia="Arial" w:hAnsi="Arial" w:cs="Arial"/>
          <w:sz w:val="18"/>
          <w:szCs w:val="18"/>
        </w:rPr>
        <w:tab/>
        <w:t>Vazão média entre 61 e 100 L/s: operação 10 horas por dia, todos os dias;</w:t>
      </w:r>
    </w:p>
    <w:p w14:paraId="7E6BC000" w14:textId="77777777" w:rsidR="00C873DF" w:rsidRDefault="00C957DC" w:rsidP="00662691">
      <w:pPr>
        <w:jc w:val="both"/>
        <w:rPr>
          <w:rFonts w:ascii="Arial" w:eastAsia="Arial" w:hAnsi="Arial" w:cs="Arial"/>
          <w:sz w:val="18"/>
          <w:szCs w:val="18"/>
        </w:rPr>
      </w:pPr>
      <w:r w:rsidRPr="00C957DC">
        <w:rPr>
          <w:rFonts w:ascii="Arial" w:eastAsia="Arial" w:hAnsi="Arial" w:cs="Arial"/>
          <w:sz w:val="18"/>
          <w:szCs w:val="18"/>
        </w:rPr>
        <w:t>c.</w:t>
      </w:r>
      <w:r w:rsidRPr="00C957DC">
        <w:rPr>
          <w:rFonts w:ascii="Arial" w:eastAsia="Arial" w:hAnsi="Arial" w:cs="Arial"/>
          <w:sz w:val="18"/>
          <w:szCs w:val="18"/>
        </w:rPr>
        <w:tab/>
        <w:t>Vazão média acima de 100 L/s: operação de 14 horas por dia.</w:t>
      </w:r>
    </w:p>
    <w:p w14:paraId="06B1A95B" w14:textId="77777777" w:rsidR="00C957DC" w:rsidRPr="00C957DC" w:rsidRDefault="00C957DC" w:rsidP="00662691">
      <w:pPr>
        <w:jc w:val="both"/>
        <w:rPr>
          <w:rFonts w:ascii="Arial" w:eastAsia="Arial" w:hAnsi="Arial" w:cs="Arial"/>
          <w:sz w:val="18"/>
          <w:szCs w:val="18"/>
        </w:rPr>
      </w:pPr>
    </w:p>
    <w:p w14:paraId="68BABB15" w14:textId="77777777" w:rsidR="00C873DF" w:rsidRPr="00C957DC" w:rsidRDefault="00C957DC" w:rsidP="00662691">
      <w:pPr>
        <w:pStyle w:val="Ttulo2"/>
        <w:spacing w:before="0" w:after="0"/>
      </w:pPr>
      <w:r w:rsidRPr="00C957DC">
        <w:lastRenderedPageBreak/>
        <w:t>ELEVATÓRIA(S) DE RECUPERAÇÃO DE NÍVEL E DE LODO:</w:t>
      </w:r>
    </w:p>
    <w:p w14:paraId="5EA80937"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Toda necessidade de recuperação de nível deve ser atendida por elevatórias de processo considerando a densidade e viscosidade do fluido bombeado, conforme recomendações da NBR 12.208:2020 e MPS. Dar preferência ao uso dos modelos padrão Sanepar sempre que possível. Para estes tipos de equipamentos os rotores devem ser próprios para operação em esgoto e com selos mecânicos com face em carbeto. O poço de sucção deve ser dimensionado a possibilitar acesso para limpeza sem necessidade de parada da ETE.</w:t>
      </w:r>
    </w:p>
    <w:p w14:paraId="6F767518"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Deve ser prevista também elevatória de lodo para o sistema de desaguamento (leitos de secagem ou tanques de equalização), considerando o uso de bombas de deslocamento positivo. sendo que a conexão de sucção seja lateral aos equipamentos para facilitar retirada para manutenção. Estas bombas devem projetadas para estarem afogadas.</w:t>
      </w:r>
    </w:p>
    <w:p w14:paraId="2E770C10" w14:textId="77777777" w:rsidR="00C873DF" w:rsidRDefault="00C957DC" w:rsidP="00662691">
      <w:pPr>
        <w:ind w:hanging="2"/>
        <w:jc w:val="both"/>
        <w:rPr>
          <w:rFonts w:ascii="Arial" w:eastAsia="Arial" w:hAnsi="Arial" w:cs="Arial"/>
          <w:sz w:val="18"/>
          <w:szCs w:val="18"/>
        </w:rPr>
      </w:pPr>
      <w:r w:rsidRPr="00C957DC">
        <w:rPr>
          <w:rFonts w:ascii="Arial" w:eastAsia="Arial" w:hAnsi="Arial" w:cs="Arial"/>
          <w:sz w:val="18"/>
          <w:szCs w:val="18"/>
        </w:rPr>
        <w:t>As pressões e vazões das elevatórias são definidas pela empresa fornecedora em atendimento ao processo proposto.</w:t>
      </w:r>
    </w:p>
    <w:p w14:paraId="28167C7C" w14:textId="77777777" w:rsidR="00C957DC" w:rsidRPr="00C957DC" w:rsidRDefault="00C957DC" w:rsidP="00662691">
      <w:pPr>
        <w:ind w:hanging="2"/>
        <w:jc w:val="both"/>
        <w:rPr>
          <w:rFonts w:ascii="Arial" w:eastAsia="Arial" w:hAnsi="Arial" w:cs="Arial"/>
          <w:sz w:val="18"/>
          <w:szCs w:val="18"/>
        </w:rPr>
      </w:pPr>
    </w:p>
    <w:p w14:paraId="01B25D25" w14:textId="77777777" w:rsidR="00C873DF" w:rsidRPr="00C957DC" w:rsidRDefault="00C957DC" w:rsidP="00662691">
      <w:pPr>
        <w:pStyle w:val="Ttulo2"/>
        <w:spacing w:before="0" w:after="0"/>
      </w:pPr>
      <w:r w:rsidRPr="00C957DC">
        <w:t>EFLUENTE FINAL</w:t>
      </w:r>
    </w:p>
    <w:p w14:paraId="32ABFB7B" w14:textId="77777777" w:rsidR="00C873DF" w:rsidRDefault="00C957DC" w:rsidP="00662691">
      <w:pPr>
        <w:ind w:hanging="2"/>
        <w:jc w:val="both"/>
        <w:rPr>
          <w:rFonts w:ascii="Arial" w:eastAsia="Arial" w:hAnsi="Arial" w:cs="Arial"/>
          <w:sz w:val="18"/>
          <w:szCs w:val="18"/>
        </w:rPr>
      </w:pPr>
      <w:r w:rsidRPr="00C957DC">
        <w:rPr>
          <w:rFonts w:ascii="Arial" w:eastAsia="Arial" w:hAnsi="Arial" w:cs="Arial"/>
          <w:sz w:val="18"/>
          <w:szCs w:val="18"/>
        </w:rPr>
        <w:t>Um poço de visita (PV) deve unir o esgoto dos dois módulos de tratamento e direcionar até o PV final identificado na planta para que seja encaminhado ao emissário de lançamento ao corpo hídrico. Este poço de visita deve ser possível o ponto de coleta do esgoto tratado.</w:t>
      </w:r>
    </w:p>
    <w:p w14:paraId="0ADB6984" w14:textId="77777777" w:rsidR="00662691" w:rsidRPr="00C957DC" w:rsidRDefault="00662691" w:rsidP="00662691">
      <w:pPr>
        <w:ind w:hanging="2"/>
        <w:jc w:val="both"/>
        <w:rPr>
          <w:rFonts w:ascii="Arial" w:eastAsia="Arial" w:hAnsi="Arial" w:cs="Arial"/>
          <w:sz w:val="18"/>
          <w:szCs w:val="18"/>
        </w:rPr>
      </w:pPr>
    </w:p>
    <w:p w14:paraId="1E6BB08A" w14:textId="77777777" w:rsidR="00C873DF" w:rsidRPr="00C957DC" w:rsidRDefault="00C957DC" w:rsidP="00662691">
      <w:pPr>
        <w:pStyle w:val="Ttulo2"/>
        <w:spacing w:before="0" w:after="0"/>
      </w:pPr>
      <w:r w:rsidRPr="00C957DC">
        <w:t>ÁGUA POTÁVEL</w:t>
      </w:r>
    </w:p>
    <w:p w14:paraId="246071D4"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A contratada deve fazer a ligação:</w:t>
      </w:r>
    </w:p>
    <w:p w14:paraId="22FBA7BC" w14:textId="77777777" w:rsidR="00C873DF" w:rsidRPr="00C957DC" w:rsidRDefault="00C957DC" w:rsidP="00662691">
      <w:pPr>
        <w:pStyle w:val="PargrafodaLista"/>
        <w:numPr>
          <w:ilvl w:val="0"/>
          <w:numId w:val="14"/>
        </w:numPr>
        <w:spacing w:line="240" w:lineRule="auto"/>
        <w:ind w:left="357" w:firstLine="0"/>
        <w:jc w:val="both"/>
        <w:rPr>
          <w:rFonts w:ascii="Arial" w:eastAsia="Arial" w:hAnsi="Arial" w:cs="Arial"/>
          <w:color w:val="000000"/>
          <w:sz w:val="18"/>
          <w:szCs w:val="18"/>
          <w:vertAlign w:val="baseline"/>
          <w:lang w:val="pt-BR"/>
        </w:rPr>
      </w:pPr>
      <w:r w:rsidRPr="00C957DC">
        <w:rPr>
          <w:rFonts w:ascii="Arial" w:eastAsia="Arial" w:hAnsi="Arial" w:cs="Arial"/>
          <w:color w:val="000000"/>
          <w:sz w:val="18"/>
          <w:szCs w:val="18"/>
          <w:vertAlign w:val="baseline"/>
          <w:lang w:val="pt-BR"/>
        </w:rPr>
        <w:t>(  ) Na rede de distribuição de água da Sanepar.</w:t>
      </w:r>
    </w:p>
    <w:p w14:paraId="2B5EA958" w14:textId="77777777" w:rsidR="00C873DF" w:rsidRPr="00C957DC" w:rsidRDefault="00C957DC" w:rsidP="00662691">
      <w:pPr>
        <w:pStyle w:val="PargrafodaLista"/>
        <w:numPr>
          <w:ilvl w:val="0"/>
          <w:numId w:val="14"/>
        </w:numPr>
        <w:spacing w:line="240" w:lineRule="auto"/>
        <w:ind w:left="357" w:firstLine="0"/>
        <w:rPr>
          <w:rFonts w:ascii="Arial" w:eastAsia="Arial" w:hAnsi="Arial" w:cs="Arial"/>
          <w:color w:val="000000"/>
          <w:sz w:val="18"/>
          <w:szCs w:val="18"/>
          <w:vertAlign w:val="baseline"/>
        </w:rPr>
      </w:pPr>
      <w:r w:rsidRPr="00C957DC">
        <w:rPr>
          <w:rFonts w:ascii="Arial" w:eastAsia="Arial" w:hAnsi="Arial" w:cs="Arial"/>
          <w:color w:val="000000"/>
          <w:sz w:val="18"/>
          <w:szCs w:val="18"/>
          <w:vertAlign w:val="baseline"/>
        </w:rPr>
        <w:t>(  ) Construção de poço tubular.</w:t>
      </w:r>
    </w:p>
    <w:p w14:paraId="69936AD6" w14:textId="77777777" w:rsidR="00C873DF" w:rsidRDefault="00C957DC" w:rsidP="00662691">
      <w:pPr>
        <w:jc w:val="both"/>
        <w:rPr>
          <w:rFonts w:ascii="Arial" w:eastAsia="Arial" w:hAnsi="Arial" w:cs="Arial"/>
          <w:color w:val="000000"/>
          <w:sz w:val="18"/>
          <w:szCs w:val="18"/>
        </w:rPr>
      </w:pPr>
      <w:r w:rsidRPr="00C957DC">
        <w:rPr>
          <w:rFonts w:ascii="Arial" w:eastAsia="Arial" w:hAnsi="Arial" w:cs="Arial"/>
          <w:color w:val="000000"/>
          <w:sz w:val="18"/>
          <w:szCs w:val="18"/>
        </w:rPr>
        <w:t xml:space="preserve">Fornecer reservatório de água potável em PRFV ou </w:t>
      </w:r>
      <w:r w:rsidRPr="00C957DC">
        <w:rPr>
          <w:rFonts w:ascii="Arial" w:eastAsia="Arial" w:hAnsi="Arial" w:cs="Arial"/>
          <w:sz w:val="18"/>
          <w:szCs w:val="18"/>
        </w:rPr>
        <w:t>PP (com sistema de fixação e acesso/proteção) ou PEAD (com sistema de fixação/proteção)</w:t>
      </w:r>
      <w:r w:rsidRPr="00C957DC">
        <w:rPr>
          <w:rFonts w:ascii="Arial" w:eastAsia="Arial" w:hAnsi="Arial" w:cs="Arial"/>
          <w:color w:val="000000"/>
          <w:sz w:val="18"/>
          <w:szCs w:val="18"/>
        </w:rPr>
        <w:t xml:space="preserve"> e elevatória, se necessário, para atender as demandas dos banheiros e laboratórios com bomba principal e reserva instalada, dando preferência para o abastecimento das instalações por desnível geométrico.</w:t>
      </w:r>
    </w:p>
    <w:p w14:paraId="577673B9" w14:textId="77777777" w:rsidR="00C957DC" w:rsidRPr="00C957DC" w:rsidRDefault="00C957DC" w:rsidP="00662691">
      <w:pPr>
        <w:jc w:val="both"/>
        <w:rPr>
          <w:rFonts w:ascii="Arial" w:eastAsia="Arial" w:hAnsi="Arial" w:cs="Arial"/>
          <w:color w:val="000000"/>
          <w:sz w:val="18"/>
          <w:szCs w:val="18"/>
        </w:rPr>
      </w:pPr>
    </w:p>
    <w:p w14:paraId="76427431" w14:textId="77777777" w:rsidR="00C873DF" w:rsidRPr="00C957DC" w:rsidRDefault="00C957DC" w:rsidP="00662691">
      <w:pPr>
        <w:pStyle w:val="Ttulo2"/>
        <w:spacing w:before="0" w:after="0"/>
      </w:pPr>
      <w:r w:rsidRPr="00C957DC">
        <w:t xml:space="preserve"> ÁGUA DE REUSO</w:t>
      </w:r>
    </w:p>
    <w:p w14:paraId="6E7082E5" w14:textId="77777777" w:rsidR="00C873DF"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Prever tubulação de alimentação do sistema de água de reuso, com pressurização, de acordo com as pressões exigidas pelos equipamentos projetados e com filtros para tratamento caso exigido pelos equipamentos.</w:t>
      </w:r>
    </w:p>
    <w:p w14:paraId="6D5A7836" w14:textId="77777777" w:rsidR="00C957DC" w:rsidRPr="00C957DC" w:rsidRDefault="00C957DC" w:rsidP="00662691">
      <w:pPr>
        <w:ind w:hanging="2"/>
        <w:rPr>
          <w:rFonts w:ascii="Arial" w:eastAsia="Arial" w:hAnsi="Arial" w:cs="Arial"/>
          <w:color w:val="000000"/>
          <w:sz w:val="18"/>
          <w:szCs w:val="18"/>
        </w:rPr>
      </w:pPr>
    </w:p>
    <w:p w14:paraId="42C2948C" w14:textId="77777777" w:rsidR="00C873DF" w:rsidRPr="00C957DC" w:rsidRDefault="00C957DC" w:rsidP="00662691">
      <w:pPr>
        <w:pStyle w:val="Ttulo2"/>
        <w:spacing w:before="0" w:after="0"/>
      </w:pPr>
      <w:r w:rsidRPr="00C957DC">
        <w:t xml:space="preserve"> ACESSO, CALÇAMENTO, CERCAMENTO:</w:t>
      </w:r>
    </w:p>
    <w:p w14:paraId="3DC98C1C" w14:textId="77777777" w:rsidR="00C873DF" w:rsidRDefault="00C957DC" w:rsidP="00662691">
      <w:pPr>
        <w:ind w:hanging="2"/>
        <w:jc w:val="both"/>
        <w:rPr>
          <w:rFonts w:ascii="Arial" w:eastAsia="Arial" w:hAnsi="Arial" w:cs="Arial"/>
          <w:sz w:val="18"/>
          <w:szCs w:val="18"/>
        </w:rPr>
      </w:pPr>
      <w:r w:rsidRPr="00C957DC">
        <w:rPr>
          <w:rFonts w:ascii="Arial" w:eastAsia="Arial" w:hAnsi="Arial" w:cs="Arial"/>
          <w:sz w:val="18"/>
          <w:szCs w:val="18"/>
        </w:rPr>
        <w:t>Prever conforme MPS e MOS, caso necessário, somente para adequações ao terreno e acessos existentes ou cercamento de proteção em caso de áreas classificadas.</w:t>
      </w:r>
    </w:p>
    <w:p w14:paraId="7810F26C" w14:textId="77777777" w:rsidR="00C957DC" w:rsidRPr="00C957DC" w:rsidRDefault="00C957DC" w:rsidP="00662691">
      <w:pPr>
        <w:ind w:hanging="2"/>
        <w:jc w:val="both"/>
        <w:rPr>
          <w:rFonts w:ascii="Arial" w:eastAsia="Arial" w:hAnsi="Arial" w:cs="Arial"/>
          <w:sz w:val="18"/>
          <w:szCs w:val="18"/>
        </w:rPr>
      </w:pPr>
    </w:p>
    <w:p w14:paraId="3D311AC9" w14:textId="77777777" w:rsidR="00C873DF" w:rsidRPr="00C957DC" w:rsidRDefault="00C957DC" w:rsidP="00662691">
      <w:pPr>
        <w:pStyle w:val="Ttulo2"/>
        <w:spacing w:before="0" w:after="0"/>
      </w:pPr>
      <w:r w:rsidRPr="00C957DC">
        <w:t xml:space="preserve"> DEMAIS CONSTRUÇÕES</w:t>
      </w:r>
    </w:p>
    <w:p w14:paraId="1FDD6D1C"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Sala dos quadros, casa dos sopradores e sala de operação, com estrutura que possibilite a realização das análises de controle do processo (ex: DQO, SST, IVL) de preferência integradas, contendo também um banheiro masculino e um feminino.</w:t>
      </w:r>
    </w:p>
    <w:p w14:paraId="0CAF87B8" w14:textId="77777777" w:rsidR="00C873DF"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Interligações entre os sistemas de tratamento. </w:t>
      </w:r>
    </w:p>
    <w:p w14:paraId="44F64854" w14:textId="77777777" w:rsidR="00C957DC" w:rsidRPr="00C957DC" w:rsidRDefault="00C957DC" w:rsidP="00662691">
      <w:pPr>
        <w:ind w:hanging="2"/>
        <w:jc w:val="both"/>
        <w:rPr>
          <w:rFonts w:ascii="Arial" w:eastAsia="Arial" w:hAnsi="Arial" w:cs="Arial"/>
          <w:sz w:val="18"/>
          <w:szCs w:val="18"/>
        </w:rPr>
      </w:pPr>
    </w:p>
    <w:p w14:paraId="374197FB" w14:textId="77777777" w:rsidR="00C873DF" w:rsidRPr="00C957DC" w:rsidRDefault="00C957DC" w:rsidP="00662691">
      <w:pPr>
        <w:pStyle w:val="Ttulo1"/>
        <w:spacing w:before="0" w:after="0"/>
        <w:rPr>
          <w:rFonts w:eastAsia="Arial"/>
          <w:color w:val="000000"/>
        </w:rPr>
      </w:pPr>
      <w:r w:rsidRPr="00C957DC">
        <w:rPr>
          <w:rFonts w:eastAsia="Arial"/>
        </w:rPr>
        <w:t xml:space="preserve">CONDIÇÕES DE FORNECIMENTO </w:t>
      </w:r>
    </w:p>
    <w:p w14:paraId="6A704D60" w14:textId="77777777" w:rsidR="00C873DF" w:rsidRPr="00C957DC" w:rsidRDefault="00C957DC" w:rsidP="00662691">
      <w:pPr>
        <w:pStyle w:val="Ttulo2"/>
        <w:spacing w:before="0" w:after="0"/>
      </w:pPr>
      <w:r w:rsidRPr="00C957DC">
        <w:t>MATERIAIS GERAIS PARA O SISTEMA DE TRATAMENTO</w:t>
      </w:r>
    </w:p>
    <w:p w14:paraId="715549DE"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Devem ser considerados os materiais apresentados no Quadro 5. Para</w:t>
      </w:r>
      <w:r w:rsidRPr="00C957DC">
        <w:rPr>
          <w:rFonts w:ascii="Arial" w:eastAsia="Arial" w:hAnsi="Arial" w:cs="Arial"/>
          <w:b/>
          <w:sz w:val="18"/>
          <w:szCs w:val="18"/>
        </w:rPr>
        <w:t xml:space="preserve"> </w:t>
      </w:r>
      <w:r w:rsidRPr="00C957DC">
        <w:rPr>
          <w:rFonts w:ascii="Arial" w:eastAsia="Arial" w:hAnsi="Arial" w:cs="Arial"/>
          <w:sz w:val="18"/>
          <w:szCs w:val="18"/>
        </w:rPr>
        <w:t xml:space="preserve">outras tubulações de processo e interligações que não estejam especificados: considerar o recomendado nas Notas Técnicas da Sanepar, disponível </w:t>
      </w:r>
      <w:hyperlink r:id="rId9">
        <w:r w:rsidRPr="00C957DC">
          <w:rPr>
            <w:rFonts w:ascii="Arial" w:eastAsia="Arial" w:hAnsi="Arial" w:cs="Arial"/>
            <w:sz w:val="18"/>
            <w:szCs w:val="18"/>
          </w:rPr>
          <w:t>https://site.sanepar.com.br</w:t>
        </w:r>
      </w:hyperlink>
      <w:r w:rsidRPr="00C957DC">
        <w:rPr>
          <w:rFonts w:ascii="Arial" w:eastAsia="Arial" w:hAnsi="Arial" w:cs="Arial"/>
          <w:sz w:val="18"/>
          <w:szCs w:val="18"/>
        </w:rPr>
        <w:t xml:space="preserve"> &gt; Fornecedores &gt; Informações técnicas &gt; MPS &gt; Módulo 16 – Notas técnicas.</w:t>
      </w:r>
    </w:p>
    <w:p w14:paraId="6FFFBC5C" w14:textId="77777777" w:rsidR="00C957DC" w:rsidRDefault="00C957DC" w:rsidP="00662691">
      <w:pPr>
        <w:ind w:hanging="2"/>
        <w:jc w:val="both"/>
        <w:rPr>
          <w:rFonts w:ascii="Arial" w:eastAsia="Arial" w:hAnsi="Arial" w:cs="Arial"/>
          <w:b/>
          <w:sz w:val="18"/>
          <w:szCs w:val="18"/>
        </w:rPr>
      </w:pPr>
    </w:p>
    <w:p w14:paraId="40EA1939" w14:textId="77777777" w:rsidR="00C873DF" w:rsidRPr="00C957DC" w:rsidRDefault="00C957DC" w:rsidP="00662691">
      <w:pPr>
        <w:ind w:hanging="2"/>
        <w:jc w:val="both"/>
        <w:rPr>
          <w:rFonts w:ascii="Arial" w:eastAsia="Arial" w:hAnsi="Arial" w:cs="Arial"/>
          <w:b/>
          <w:color w:val="000000"/>
          <w:sz w:val="18"/>
          <w:szCs w:val="18"/>
        </w:rPr>
      </w:pPr>
      <w:r w:rsidRPr="00C957DC">
        <w:rPr>
          <w:rFonts w:ascii="Arial" w:eastAsia="Arial" w:hAnsi="Arial" w:cs="Arial"/>
          <w:b/>
          <w:sz w:val="18"/>
          <w:szCs w:val="18"/>
        </w:rPr>
        <w:t>Tabela 05 – Materiais a serem utilizados no sistema de tratamento.</w:t>
      </w:r>
    </w:p>
    <w:tbl>
      <w:tblPr>
        <w:tblStyle w:val="4"/>
        <w:tblW w:w="9918" w:type="dxa"/>
        <w:jc w:val="center"/>
        <w:tblInd w:w="0" w:type="dxa"/>
        <w:tblLayout w:type="fixed"/>
        <w:tblLook w:val="0000" w:firstRow="0" w:lastRow="0" w:firstColumn="0" w:lastColumn="0" w:noHBand="0" w:noVBand="0"/>
      </w:tblPr>
      <w:tblGrid>
        <w:gridCol w:w="3964"/>
        <w:gridCol w:w="2920"/>
        <w:gridCol w:w="3034"/>
      </w:tblGrid>
      <w:tr w:rsidR="00C873DF" w:rsidRPr="00C957DC" w14:paraId="1568A716" w14:textId="77777777">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6FD666A9" w14:textId="77777777" w:rsidR="00C873DF" w:rsidRPr="00C957DC" w:rsidRDefault="00C957DC" w:rsidP="00662691">
            <w:pPr>
              <w:ind w:hanging="2"/>
              <w:jc w:val="center"/>
              <w:rPr>
                <w:rFonts w:ascii="Arial" w:eastAsia="Arial" w:hAnsi="Arial" w:cs="Arial"/>
                <w:b/>
                <w:color w:val="000000"/>
                <w:sz w:val="18"/>
                <w:szCs w:val="18"/>
              </w:rPr>
            </w:pPr>
            <w:r w:rsidRPr="00C957DC">
              <w:rPr>
                <w:rFonts w:ascii="Arial" w:eastAsia="Arial" w:hAnsi="Arial" w:cs="Arial"/>
                <w:b/>
                <w:color w:val="000000"/>
                <w:sz w:val="18"/>
                <w:szCs w:val="18"/>
              </w:rPr>
              <w:t>Item</w:t>
            </w:r>
          </w:p>
        </w:tc>
        <w:tc>
          <w:tcPr>
            <w:tcW w:w="2920" w:type="dxa"/>
            <w:tcBorders>
              <w:top w:val="single" w:sz="4" w:space="0" w:color="000000"/>
              <w:left w:val="single" w:sz="4" w:space="0" w:color="000000"/>
              <w:bottom w:val="single" w:sz="4" w:space="0" w:color="000000"/>
              <w:right w:val="single" w:sz="4" w:space="0" w:color="000000"/>
            </w:tcBorders>
            <w:shd w:val="clear" w:color="auto" w:fill="D9D9D9"/>
          </w:tcPr>
          <w:p w14:paraId="0F2D6220" w14:textId="77777777" w:rsidR="00C873DF" w:rsidRPr="00C957DC" w:rsidRDefault="00C6262F" w:rsidP="00662691">
            <w:pPr>
              <w:ind w:hanging="2"/>
              <w:jc w:val="center"/>
              <w:rPr>
                <w:rFonts w:ascii="Arial" w:eastAsia="Arial" w:hAnsi="Arial" w:cs="Arial"/>
                <w:b/>
                <w:sz w:val="18"/>
                <w:szCs w:val="18"/>
              </w:rPr>
            </w:pPr>
            <w:sdt>
              <w:sdtPr>
                <w:id w:val="1068214455"/>
              </w:sdtPr>
              <w:sdtEndPr/>
              <w:sdtContent>
                <w:r w:rsidR="00C957DC" w:rsidRPr="00C957DC">
                  <w:rPr>
                    <w:rFonts w:ascii="Arial" w:eastAsia="Arial Unicode MS" w:hAnsi="Arial" w:cs="Arial"/>
                    <w:b/>
                    <w:sz w:val="18"/>
                    <w:szCs w:val="18"/>
                  </w:rPr>
                  <w:t xml:space="preserve"> Vazão média ≤ </w:t>
                </w:r>
              </w:sdtContent>
            </w:sdt>
          </w:p>
          <w:p w14:paraId="5B1A1B7F"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20 L/s - Sistema Completo OU</w:t>
            </w:r>
          </w:p>
          <w:p w14:paraId="139DC7FB"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40 L/s - Pós-tratamento de reatores anaeróbios</w:t>
            </w:r>
          </w:p>
        </w:tc>
        <w:tc>
          <w:tcPr>
            <w:tcW w:w="3034" w:type="dxa"/>
            <w:tcBorders>
              <w:top w:val="single" w:sz="4" w:space="0" w:color="000000"/>
              <w:left w:val="single" w:sz="4" w:space="0" w:color="000000"/>
              <w:bottom w:val="single" w:sz="4" w:space="0" w:color="000000"/>
              <w:right w:val="single" w:sz="4" w:space="0" w:color="000000"/>
            </w:tcBorders>
            <w:shd w:val="clear" w:color="auto" w:fill="D9D9D9"/>
          </w:tcPr>
          <w:p w14:paraId="270DB0CA"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 xml:space="preserve"> Vazão média &gt; </w:t>
            </w:r>
          </w:p>
          <w:p w14:paraId="53440F98"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20 L/s - Sistema Completo OU</w:t>
            </w:r>
          </w:p>
          <w:p w14:paraId="75172EBB" w14:textId="77777777" w:rsidR="00C873DF" w:rsidRPr="00C957DC" w:rsidRDefault="00C957DC" w:rsidP="00662691">
            <w:pPr>
              <w:ind w:hanging="2"/>
              <w:jc w:val="center"/>
              <w:rPr>
                <w:rFonts w:ascii="Arial" w:eastAsia="Arial" w:hAnsi="Arial" w:cs="Arial"/>
                <w:b/>
                <w:sz w:val="18"/>
                <w:szCs w:val="18"/>
              </w:rPr>
            </w:pPr>
            <w:r w:rsidRPr="00C957DC">
              <w:rPr>
                <w:rFonts w:ascii="Arial" w:eastAsia="Arial" w:hAnsi="Arial" w:cs="Arial"/>
                <w:b/>
                <w:sz w:val="18"/>
                <w:szCs w:val="18"/>
              </w:rPr>
              <w:t>40 L/s - Pós-tratamento de reatores anaeróbios</w:t>
            </w:r>
          </w:p>
        </w:tc>
      </w:tr>
      <w:tr w:rsidR="00C873DF" w:rsidRPr="00C957DC" w14:paraId="5C79F5CE" w14:textId="77777777">
        <w:trPr>
          <w:trHeight w:val="506"/>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6ADEA0E0"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sz w:val="18"/>
                <w:szCs w:val="18"/>
              </w:rPr>
              <w:t>Hastes, eixos, correntes e suportes ligados a estrutura</w:t>
            </w:r>
          </w:p>
        </w:tc>
        <w:tc>
          <w:tcPr>
            <w:tcW w:w="2920" w:type="dxa"/>
            <w:tcBorders>
              <w:top w:val="single" w:sz="4" w:space="0" w:color="000000"/>
              <w:left w:val="single" w:sz="4" w:space="0" w:color="000000"/>
              <w:bottom w:val="single" w:sz="4" w:space="0" w:color="000000"/>
              <w:right w:val="single" w:sz="4" w:space="0" w:color="000000"/>
            </w:tcBorders>
            <w:vAlign w:val="center"/>
          </w:tcPr>
          <w:p w14:paraId="79CE9FD1"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 L ou AISI 420</w:t>
            </w:r>
          </w:p>
        </w:tc>
        <w:tc>
          <w:tcPr>
            <w:tcW w:w="3034" w:type="dxa"/>
            <w:tcBorders>
              <w:top w:val="single" w:sz="4" w:space="0" w:color="000000"/>
              <w:left w:val="single" w:sz="4" w:space="0" w:color="000000"/>
              <w:bottom w:val="single" w:sz="4" w:space="0" w:color="000000"/>
              <w:right w:val="single" w:sz="4" w:space="0" w:color="000000"/>
            </w:tcBorders>
            <w:vAlign w:val="center"/>
          </w:tcPr>
          <w:p w14:paraId="06D60B3E"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 L ou AISI 420</w:t>
            </w:r>
          </w:p>
        </w:tc>
      </w:tr>
      <w:tr w:rsidR="00C873DF" w:rsidRPr="00C957DC" w14:paraId="58661846" w14:textId="77777777">
        <w:trPr>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4DD7C716"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Costado dos tanques de processo (reatores, floculadores, decantadores, adensadores, flotadores, tanques de equalização)</w:t>
            </w:r>
          </w:p>
        </w:tc>
        <w:tc>
          <w:tcPr>
            <w:tcW w:w="2920" w:type="dxa"/>
            <w:tcBorders>
              <w:top w:val="single" w:sz="4" w:space="0" w:color="000000"/>
              <w:left w:val="single" w:sz="4" w:space="0" w:color="000000"/>
              <w:bottom w:val="single" w:sz="4" w:space="0" w:color="000000"/>
              <w:right w:val="single" w:sz="4" w:space="0" w:color="000000"/>
            </w:tcBorders>
            <w:vAlign w:val="center"/>
          </w:tcPr>
          <w:p w14:paraId="69FD7C5E"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 xml:space="preserve">PRFV, PEAD, Aço Inox AISI 304L, </w:t>
            </w:r>
            <w:r w:rsidRPr="00C957DC">
              <w:rPr>
                <w:rFonts w:ascii="Arial" w:eastAsia="Arial" w:hAnsi="Arial" w:cs="Arial"/>
                <w:sz w:val="18"/>
                <w:szCs w:val="18"/>
              </w:rPr>
              <w:t>ou</w:t>
            </w:r>
            <w:r w:rsidRPr="00C957DC">
              <w:rPr>
                <w:rFonts w:ascii="Arial" w:eastAsia="Arial" w:hAnsi="Arial" w:cs="Arial"/>
                <w:color w:val="000000"/>
                <w:sz w:val="18"/>
                <w:szCs w:val="18"/>
              </w:rPr>
              <w:t xml:space="preserve"> Aço Vitrificado ou Concreto (Ver item 7.4.5 - f) ,</w:t>
            </w:r>
          </w:p>
        </w:tc>
        <w:tc>
          <w:tcPr>
            <w:tcW w:w="3034" w:type="dxa"/>
            <w:tcBorders>
              <w:top w:val="single" w:sz="4" w:space="0" w:color="000000"/>
              <w:left w:val="single" w:sz="4" w:space="0" w:color="000000"/>
              <w:bottom w:val="single" w:sz="4" w:space="0" w:color="000000"/>
              <w:right w:val="single" w:sz="4" w:space="0" w:color="000000"/>
            </w:tcBorders>
            <w:vAlign w:val="center"/>
          </w:tcPr>
          <w:p w14:paraId="3C991923"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304L, Aço Vitrificado ou Concreto (Ver item 7.4.5 - f) ,</w:t>
            </w:r>
          </w:p>
        </w:tc>
      </w:tr>
      <w:tr w:rsidR="00C873DF" w:rsidRPr="00C957DC" w14:paraId="5664B4D5" w14:textId="77777777">
        <w:trPr>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5FBE16FC"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Tubulações internas do processo de tratamento e inter</w:t>
            </w:r>
            <w:r w:rsidRPr="00C957DC">
              <w:rPr>
                <w:rFonts w:ascii="Arial" w:eastAsia="Arial" w:hAnsi="Arial" w:cs="Arial"/>
                <w:sz w:val="18"/>
                <w:szCs w:val="18"/>
              </w:rPr>
              <w:t>ligações</w:t>
            </w:r>
          </w:p>
        </w:tc>
        <w:tc>
          <w:tcPr>
            <w:tcW w:w="2920" w:type="dxa"/>
            <w:tcBorders>
              <w:top w:val="single" w:sz="4" w:space="0" w:color="000000"/>
              <w:left w:val="single" w:sz="4" w:space="0" w:color="000000"/>
              <w:bottom w:val="single" w:sz="4" w:space="0" w:color="000000"/>
              <w:right w:val="single" w:sz="4" w:space="0" w:color="000000"/>
            </w:tcBorders>
            <w:vAlign w:val="center"/>
          </w:tcPr>
          <w:p w14:paraId="1A84AE6C"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sz w:val="18"/>
                <w:szCs w:val="18"/>
              </w:rPr>
              <w:t>Nota 05</w:t>
            </w:r>
          </w:p>
        </w:tc>
        <w:tc>
          <w:tcPr>
            <w:tcW w:w="3034" w:type="dxa"/>
            <w:tcBorders>
              <w:top w:val="single" w:sz="4" w:space="0" w:color="000000"/>
              <w:left w:val="single" w:sz="4" w:space="0" w:color="000000"/>
              <w:bottom w:val="single" w:sz="4" w:space="0" w:color="000000"/>
              <w:right w:val="single" w:sz="4" w:space="0" w:color="000000"/>
            </w:tcBorders>
            <w:vAlign w:val="center"/>
          </w:tcPr>
          <w:p w14:paraId="6F2415C9"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sz w:val="18"/>
                <w:szCs w:val="18"/>
              </w:rPr>
              <w:t>Nota 05</w:t>
            </w:r>
          </w:p>
        </w:tc>
      </w:tr>
      <w:tr w:rsidR="00C873DF" w:rsidRPr="00C957DC" w14:paraId="415E5C17" w14:textId="77777777">
        <w:trPr>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707A301C"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Tubulações de ar – aéreas ou enterradas</w:t>
            </w:r>
          </w:p>
        </w:tc>
        <w:tc>
          <w:tcPr>
            <w:tcW w:w="2920" w:type="dxa"/>
            <w:tcBorders>
              <w:top w:val="single" w:sz="4" w:space="0" w:color="000000"/>
              <w:left w:val="single" w:sz="4" w:space="0" w:color="000000"/>
              <w:bottom w:val="single" w:sz="4" w:space="0" w:color="000000"/>
              <w:right w:val="single" w:sz="4" w:space="0" w:color="000000"/>
            </w:tcBorders>
            <w:vAlign w:val="center"/>
          </w:tcPr>
          <w:p w14:paraId="1A948F1F"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304L</w:t>
            </w:r>
          </w:p>
        </w:tc>
        <w:tc>
          <w:tcPr>
            <w:tcW w:w="3034" w:type="dxa"/>
            <w:tcBorders>
              <w:top w:val="single" w:sz="4" w:space="0" w:color="000000"/>
              <w:left w:val="single" w:sz="4" w:space="0" w:color="000000"/>
              <w:bottom w:val="single" w:sz="4" w:space="0" w:color="000000"/>
              <w:right w:val="single" w:sz="4" w:space="0" w:color="000000"/>
            </w:tcBorders>
            <w:vAlign w:val="center"/>
          </w:tcPr>
          <w:p w14:paraId="50434FEF"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304L</w:t>
            </w:r>
          </w:p>
        </w:tc>
      </w:tr>
      <w:tr w:rsidR="00C873DF" w:rsidRPr="00C957DC" w14:paraId="651C81D0" w14:textId="77777777">
        <w:trPr>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5BFFB725"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lastRenderedPageBreak/>
              <w:t>Tubulações de ar - submersas</w:t>
            </w:r>
          </w:p>
        </w:tc>
        <w:tc>
          <w:tcPr>
            <w:tcW w:w="2920" w:type="dxa"/>
            <w:tcBorders>
              <w:top w:val="single" w:sz="4" w:space="0" w:color="000000"/>
              <w:left w:val="single" w:sz="4" w:space="0" w:color="000000"/>
              <w:bottom w:val="single" w:sz="4" w:space="0" w:color="000000"/>
              <w:right w:val="single" w:sz="4" w:space="0" w:color="000000"/>
            </w:tcBorders>
            <w:vAlign w:val="center"/>
          </w:tcPr>
          <w:p w14:paraId="7C21E9A5"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PVC-U, CPVC, PEAD ou Aço Inox AISI 304L</w:t>
            </w:r>
          </w:p>
        </w:tc>
        <w:tc>
          <w:tcPr>
            <w:tcW w:w="3034" w:type="dxa"/>
            <w:tcBorders>
              <w:top w:val="single" w:sz="4" w:space="0" w:color="000000"/>
              <w:left w:val="single" w:sz="4" w:space="0" w:color="000000"/>
              <w:bottom w:val="single" w:sz="4" w:space="0" w:color="000000"/>
              <w:right w:val="single" w:sz="4" w:space="0" w:color="000000"/>
            </w:tcBorders>
            <w:vAlign w:val="center"/>
          </w:tcPr>
          <w:p w14:paraId="3C0D4BAA"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PVC-U, CPVC, PEAD ou Aço Inox AISI 304L</w:t>
            </w:r>
          </w:p>
        </w:tc>
      </w:tr>
      <w:tr w:rsidR="00C873DF" w:rsidRPr="00C957DC" w14:paraId="568719F4" w14:textId="77777777">
        <w:trPr>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11ACE63A"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Tubulações de biogás</w:t>
            </w:r>
          </w:p>
        </w:tc>
        <w:tc>
          <w:tcPr>
            <w:tcW w:w="2920" w:type="dxa"/>
            <w:tcBorders>
              <w:top w:val="single" w:sz="4" w:space="0" w:color="000000"/>
              <w:left w:val="single" w:sz="4" w:space="0" w:color="000000"/>
              <w:bottom w:val="single" w:sz="4" w:space="0" w:color="000000"/>
              <w:right w:val="single" w:sz="4" w:space="0" w:color="000000"/>
            </w:tcBorders>
            <w:vAlign w:val="center"/>
          </w:tcPr>
          <w:p w14:paraId="3108F47F"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316L</w:t>
            </w:r>
          </w:p>
        </w:tc>
        <w:tc>
          <w:tcPr>
            <w:tcW w:w="3034" w:type="dxa"/>
            <w:tcBorders>
              <w:top w:val="single" w:sz="4" w:space="0" w:color="000000"/>
              <w:left w:val="single" w:sz="4" w:space="0" w:color="000000"/>
              <w:bottom w:val="single" w:sz="4" w:space="0" w:color="000000"/>
              <w:right w:val="single" w:sz="4" w:space="0" w:color="000000"/>
            </w:tcBorders>
            <w:vAlign w:val="center"/>
          </w:tcPr>
          <w:p w14:paraId="3F98732B"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316L</w:t>
            </w:r>
          </w:p>
        </w:tc>
      </w:tr>
      <w:tr w:rsidR="00C873DF" w:rsidRPr="00C957DC" w14:paraId="4D9BFBEF" w14:textId="77777777">
        <w:trPr>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17FB7D9C"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 xml:space="preserve">Vertedores e calhas </w:t>
            </w:r>
          </w:p>
        </w:tc>
        <w:tc>
          <w:tcPr>
            <w:tcW w:w="2920" w:type="dxa"/>
            <w:tcBorders>
              <w:top w:val="single" w:sz="4" w:space="0" w:color="000000"/>
              <w:left w:val="single" w:sz="4" w:space="0" w:color="000000"/>
              <w:bottom w:val="single" w:sz="4" w:space="0" w:color="000000"/>
              <w:right w:val="single" w:sz="4" w:space="0" w:color="000000"/>
            </w:tcBorders>
            <w:vAlign w:val="center"/>
          </w:tcPr>
          <w:p w14:paraId="260E8697"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304L</w:t>
            </w:r>
          </w:p>
        </w:tc>
        <w:tc>
          <w:tcPr>
            <w:tcW w:w="3034" w:type="dxa"/>
            <w:tcBorders>
              <w:top w:val="single" w:sz="4" w:space="0" w:color="000000"/>
              <w:left w:val="single" w:sz="4" w:space="0" w:color="000000"/>
              <w:bottom w:val="single" w:sz="4" w:space="0" w:color="000000"/>
              <w:right w:val="single" w:sz="4" w:space="0" w:color="000000"/>
            </w:tcBorders>
            <w:vAlign w:val="center"/>
          </w:tcPr>
          <w:p w14:paraId="164E1C2F"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304L</w:t>
            </w:r>
          </w:p>
        </w:tc>
      </w:tr>
      <w:tr w:rsidR="00C873DF" w:rsidRPr="00C957DC" w14:paraId="09E3944B" w14:textId="77777777">
        <w:trPr>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741CD6E3"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Parafusos, chumbadores, porcas e arruelas</w:t>
            </w:r>
          </w:p>
        </w:tc>
        <w:tc>
          <w:tcPr>
            <w:tcW w:w="2920" w:type="dxa"/>
            <w:tcBorders>
              <w:top w:val="single" w:sz="4" w:space="0" w:color="000000"/>
              <w:left w:val="single" w:sz="4" w:space="0" w:color="000000"/>
              <w:bottom w:val="single" w:sz="4" w:space="0" w:color="000000"/>
              <w:right w:val="single" w:sz="4" w:space="0" w:color="000000"/>
            </w:tcBorders>
            <w:vAlign w:val="center"/>
          </w:tcPr>
          <w:p w14:paraId="116CC538"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304L</w:t>
            </w:r>
          </w:p>
        </w:tc>
        <w:tc>
          <w:tcPr>
            <w:tcW w:w="3034" w:type="dxa"/>
            <w:tcBorders>
              <w:top w:val="single" w:sz="4" w:space="0" w:color="000000"/>
              <w:left w:val="single" w:sz="4" w:space="0" w:color="000000"/>
              <w:bottom w:val="single" w:sz="4" w:space="0" w:color="000000"/>
              <w:right w:val="single" w:sz="4" w:space="0" w:color="000000"/>
            </w:tcBorders>
            <w:vAlign w:val="center"/>
          </w:tcPr>
          <w:p w14:paraId="14D6A779"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Aço Inox AISI 304L</w:t>
            </w:r>
          </w:p>
        </w:tc>
      </w:tr>
      <w:tr w:rsidR="00C873DF" w:rsidRPr="00C957DC" w14:paraId="45A182D8" w14:textId="77777777">
        <w:trPr>
          <w:trHeight w:val="148"/>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7ABCB1B9" w14:textId="77777777" w:rsidR="00C873DF" w:rsidRPr="00C957DC" w:rsidRDefault="00C957DC" w:rsidP="00662691">
            <w:pPr>
              <w:ind w:hanging="2"/>
              <w:rPr>
                <w:rFonts w:ascii="Arial" w:eastAsia="Arial" w:hAnsi="Arial" w:cs="Arial"/>
                <w:color w:val="000000"/>
                <w:sz w:val="18"/>
                <w:szCs w:val="18"/>
              </w:rPr>
            </w:pPr>
            <w:r w:rsidRPr="00C957DC">
              <w:rPr>
                <w:rFonts w:ascii="Arial" w:eastAsia="Arial" w:hAnsi="Arial" w:cs="Arial"/>
                <w:color w:val="000000"/>
                <w:sz w:val="18"/>
                <w:szCs w:val="18"/>
              </w:rPr>
              <w:t>Eletrocalhas</w:t>
            </w:r>
          </w:p>
        </w:tc>
        <w:tc>
          <w:tcPr>
            <w:tcW w:w="2920" w:type="dxa"/>
            <w:tcBorders>
              <w:top w:val="single" w:sz="4" w:space="0" w:color="000000"/>
              <w:left w:val="single" w:sz="4" w:space="0" w:color="000000"/>
              <w:bottom w:val="single" w:sz="4" w:space="0" w:color="000000"/>
              <w:right w:val="single" w:sz="4" w:space="0" w:color="000000"/>
            </w:tcBorders>
            <w:vAlign w:val="center"/>
          </w:tcPr>
          <w:p w14:paraId="33FAF40E"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Alumínio</w:t>
            </w:r>
          </w:p>
        </w:tc>
        <w:tc>
          <w:tcPr>
            <w:tcW w:w="3034" w:type="dxa"/>
            <w:tcBorders>
              <w:top w:val="single" w:sz="4" w:space="0" w:color="000000"/>
              <w:left w:val="single" w:sz="4" w:space="0" w:color="000000"/>
              <w:bottom w:val="single" w:sz="4" w:space="0" w:color="000000"/>
              <w:right w:val="single" w:sz="4" w:space="0" w:color="000000"/>
            </w:tcBorders>
            <w:vAlign w:val="center"/>
          </w:tcPr>
          <w:p w14:paraId="3D717BA7" w14:textId="77777777" w:rsidR="00C873DF" w:rsidRPr="00C957DC" w:rsidRDefault="00C957DC" w:rsidP="00662691">
            <w:pPr>
              <w:ind w:hanging="2"/>
              <w:jc w:val="center"/>
              <w:rPr>
                <w:rFonts w:ascii="Arial" w:eastAsia="Arial" w:hAnsi="Arial" w:cs="Arial"/>
                <w:color w:val="000000"/>
                <w:sz w:val="18"/>
                <w:szCs w:val="18"/>
              </w:rPr>
            </w:pPr>
            <w:r w:rsidRPr="00C957DC">
              <w:rPr>
                <w:rFonts w:ascii="Arial" w:eastAsia="Arial" w:hAnsi="Arial" w:cs="Arial"/>
                <w:color w:val="000000"/>
                <w:sz w:val="18"/>
                <w:szCs w:val="18"/>
              </w:rPr>
              <w:t>Alumínio</w:t>
            </w:r>
          </w:p>
        </w:tc>
      </w:tr>
    </w:tbl>
    <w:p w14:paraId="602575C1" w14:textId="77777777" w:rsidR="00C873DF" w:rsidRPr="00C957DC" w:rsidRDefault="00C957DC" w:rsidP="00662691">
      <w:pPr>
        <w:pStyle w:val="Ttulo3"/>
        <w:spacing w:before="0" w:after="0"/>
      </w:pPr>
      <w:r w:rsidRPr="00C957DC">
        <w:t>ENCHIMENTO RANDÔMICO PARA MBBR, IFAS OU FAS</w:t>
      </w:r>
    </w:p>
    <w:p w14:paraId="18234C6D" w14:textId="77777777" w:rsidR="00C873DF" w:rsidRPr="00C957DC" w:rsidRDefault="00C957DC" w:rsidP="00662691">
      <w:pPr>
        <w:numPr>
          <w:ilvl w:val="1"/>
          <w:numId w:val="15"/>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Matéria-prima: PEAD – Polietileno de Alta Densidade – Virgem.</w:t>
      </w:r>
    </w:p>
    <w:p w14:paraId="1D37A6E0" w14:textId="77777777" w:rsidR="00C873DF" w:rsidRPr="00C957DC" w:rsidRDefault="00C957DC" w:rsidP="00662691">
      <w:pPr>
        <w:numPr>
          <w:ilvl w:val="1"/>
          <w:numId w:val="15"/>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Densidade:  0,95 até 0,96 g/cm3</w:t>
      </w:r>
    </w:p>
    <w:p w14:paraId="7B099878" w14:textId="77777777" w:rsidR="00C873DF" w:rsidRPr="00C957DC" w:rsidRDefault="00C957DC" w:rsidP="00662691">
      <w:pPr>
        <w:numPr>
          <w:ilvl w:val="1"/>
          <w:numId w:val="15"/>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Área Superficial Total: mínimo de 700 m2/m3.</w:t>
      </w:r>
    </w:p>
    <w:p w14:paraId="3A2B1D2B" w14:textId="77777777" w:rsidR="00C873DF" w:rsidRPr="00C957DC" w:rsidRDefault="00C957DC" w:rsidP="00662691">
      <w:pPr>
        <w:numPr>
          <w:ilvl w:val="1"/>
          <w:numId w:val="15"/>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Área Superficial Protegida: mínima de 500 m2/m3.</w:t>
      </w:r>
    </w:p>
    <w:p w14:paraId="230AD1EA" w14:textId="77777777" w:rsidR="00C873DF" w:rsidRPr="00C957DC" w:rsidRDefault="00C957DC" w:rsidP="00662691">
      <w:pPr>
        <w:numPr>
          <w:ilvl w:val="1"/>
          <w:numId w:val="15"/>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Dimensões: diâmetro mínimo: 24 mm; comprimento mínimo 13 mm;</w:t>
      </w:r>
    </w:p>
    <w:p w14:paraId="7123C8EF"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b/>
          <w:sz w:val="18"/>
          <w:szCs w:val="18"/>
        </w:rPr>
        <w:t>Observação 6.1.1.1:</w:t>
      </w:r>
      <w:r w:rsidRPr="00C957DC">
        <w:rPr>
          <w:rFonts w:ascii="Arial" w:eastAsia="Arial" w:hAnsi="Arial" w:cs="Arial"/>
          <w:sz w:val="18"/>
          <w:szCs w:val="18"/>
        </w:rPr>
        <w:t xml:space="preserve"> em caso de mídias de diferente configuração (dimensões e quantidade), o fornecedor deve realizar simulação hidrodinâmica que comprove que o material mídia+biofilme se movimenta por todo o volume do tanque com a configuração calculada, ou apresentar sistemas em que a mídia foi utilizada com resultados equivalentes. </w:t>
      </w:r>
    </w:p>
    <w:p w14:paraId="04E06B3E" w14:textId="77777777" w:rsidR="00C873DF" w:rsidRPr="00C957DC" w:rsidRDefault="00C957DC" w:rsidP="00662691">
      <w:pPr>
        <w:pStyle w:val="Ttulo3"/>
        <w:spacing w:before="0" w:after="0"/>
      </w:pPr>
      <w:r w:rsidRPr="00C957DC">
        <w:t>ENCHIMENTO ESTRUTURADO PARA FAS</w:t>
      </w:r>
    </w:p>
    <w:p w14:paraId="307EEB16" w14:textId="77777777" w:rsidR="00C873DF" w:rsidRPr="00C957DC" w:rsidRDefault="00C957DC" w:rsidP="00662691">
      <w:pPr>
        <w:numPr>
          <w:ilvl w:val="1"/>
          <w:numId w:val="16"/>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Matéria-prima: PP – Polipropileno Virgem ou PVC rígido.</w:t>
      </w:r>
    </w:p>
    <w:p w14:paraId="100D825D" w14:textId="77777777" w:rsidR="00C873DF" w:rsidRPr="00C957DC" w:rsidRDefault="00C957DC" w:rsidP="00662691">
      <w:pPr>
        <w:numPr>
          <w:ilvl w:val="1"/>
          <w:numId w:val="16"/>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Área Superficial Específica: de 100 a 150 m2/m3.</w:t>
      </w:r>
    </w:p>
    <w:p w14:paraId="714ED551" w14:textId="77777777" w:rsidR="00C873DF" w:rsidRPr="00C957DC" w:rsidRDefault="00C957DC" w:rsidP="00662691">
      <w:pPr>
        <w:numPr>
          <w:ilvl w:val="1"/>
          <w:numId w:val="16"/>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Tipo de fluxo: Canais Cruzados.</w:t>
      </w:r>
    </w:p>
    <w:p w14:paraId="785A72B8" w14:textId="77777777" w:rsidR="00C873DF" w:rsidRPr="00C957DC" w:rsidRDefault="00C957DC" w:rsidP="00662691">
      <w:pPr>
        <w:numPr>
          <w:ilvl w:val="1"/>
          <w:numId w:val="16"/>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Resistencia mecânica: deve ser adequada para suportar o peso dos blocos acrescidos de biomassa, bem como possibilitar que uma pessoa possa transitar por cima dos últimos blocos.</w:t>
      </w:r>
    </w:p>
    <w:p w14:paraId="40EFE512" w14:textId="77777777" w:rsidR="00C873DF" w:rsidRPr="00C957DC" w:rsidRDefault="00C957DC" w:rsidP="00662691">
      <w:pPr>
        <w:pStyle w:val="Ttulo3"/>
        <w:spacing w:before="0" w:after="0"/>
      </w:pPr>
      <w:r w:rsidRPr="00C957DC">
        <w:t>DIFUSORES DE AR</w:t>
      </w:r>
    </w:p>
    <w:p w14:paraId="4E33B07D" w14:textId="77777777" w:rsidR="00C873DF" w:rsidRPr="00C957DC" w:rsidRDefault="00C957DC" w:rsidP="00662691">
      <w:pPr>
        <w:numPr>
          <w:ilvl w:val="1"/>
          <w:numId w:val="17"/>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Matéria-prima da membrana: EPDM ou Nitrílica ou Neoprene ou SBR ou Aço Inox AISI 304L.</w:t>
      </w:r>
    </w:p>
    <w:p w14:paraId="30069A28" w14:textId="77777777" w:rsidR="00C873DF" w:rsidRPr="00C957DC" w:rsidRDefault="00C957DC" w:rsidP="00662691">
      <w:pPr>
        <w:numPr>
          <w:ilvl w:val="1"/>
          <w:numId w:val="17"/>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Tipo de montagem: rosqueado ou soldado.</w:t>
      </w:r>
    </w:p>
    <w:p w14:paraId="0854B5D8" w14:textId="77777777" w:rsidR="00C873DF" w:rsidRPr="00C957DC" w:rsidRDefault="00C957DC" w:rsidP="00662691">
      <w:pPr>
        <w:numPr>
          <w:ilvl w:val="1"/>
          <w:numId w:val="17"/>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Sistema antientupimento: tipo triplo ou por injeção de ácido externo.</w:t>
      </w:r>
    </w:p>
    <w:p w14:paraId="34D0D39F" w14:textId="77777777" w:rsidR="00C873DF" w:rsidRPr="00C957DC" w:rsidRDefault="00C957DC" w:rsidP="00662691">
      <w:pPr>
        <w:numPr>
          <w:ilvl w:val="1"/>
          <w:numId w:val="17"/>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Tipo de bolha: grossa no caso de uso de mídias ou fino quando processo com biomassa suspensa sem uso de mídias.</w:t>
      </w:r>
    </w:p>
    <w:p w14:paraId="4A533E6C" w14:textId="77777777" w:rsidR="00C873DF" w:rsidRPr="00C957DC" w:rsidRDefault="00C957DC" w:rsidP="00662691">
      <w:pPr>
        <w:pStyle w:val="Ttulo3"/>
        <w:spacing w:before="0" w:after="0"/>
      </w:pPr>
      <w:r w:rsidRPr="00C957DC">
        <w:t>ESCADAS, GRADE DE PISO E GUARDA CORPO</w:t>
      </w:r>
    </w:p>
    <w:p w14:paraId="768E8FE5" w14:textId="77777777" w:rsidR="00C873DF" w:rsidRPr="00C957DC" w:rsidRDefault="00C957DC" w:rsidP="00662691">
      <w:pPr>
        <w:numPr>
          <w:ilvl w:val="1"/>
          <w:numId w:val="18"/>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Em PRFV conforme norma ABNT 15708 e NR12 ou em aço inox AISI 304L conforme norma ABNT 14718 e NR12.</w:t>
      </w:r>
    </w:p>
    <w:p w14:paraId="56333C27" w14:textId="77777777" w:rsidR="00C873DF" w:rsidRPr="00C957DC" w:rsidRDefault="00C957DC" w:rsidP="00662691">
      <w:pPr>
        <w:numPr>
          <w:ilvl w:val="1"/>
          <w:numId w:val="18"/>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Escadas tipo marinheiro só são permitidas para acessos emergenciais. Em todas as outras situações, deve ser considerada escada de degraus.</w:t>
      </w:r>
    </w:p>
    <w:p w14:paraId="069776AB" w14:textId="77777777" w:rsidR="00C873DF" w:rsidRPr="00C957DC" w:rsidRDefault="00C957DC" w:rsidP="00662691">
      <w:pPr>
        <w:numPr>
          <w:ilvl w:val="1"/>
          <w:numId w:val="18"/>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Visando melhorar a ergonomia do operador, fazer passarelas de interligação entre os tanques e/ou unidades tratamento que precisam de acesso constante durante a fase de operação.</w:t>
      </w:r>
    </w:p>
    <w:p w14:paraId="7BB03112" w14:textId="77777777" w:rsidR="00C873DF" w:rsidRPr="00C957DC" w:rsidRDefault="00C957DC" w:rsidP="00662691">
      <w:pPr>
        <w:pStyle w:val="Ttulo2"/>
        <w:spacing w:before="0" w:after="0"/>
      </w:pPr>
      <w:r w:rsidRPr="00C957DC">
        <w:t>EQUIPAMENTOS PARA O SISTEMA DE TRATAMENTO</w:t>
      </w:r>
    </w:p>
    <w:p w14:paraId="31576D29"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Equipamentos que não estejam previstos na lista abaixo devem atender as especificações de equipamentos padronizados localizadas em </w:t>
      </w:r>
      <w:hyperlink r:id="rId10">
        <w:r w:rsidRPr="00C957DC">
          <w:rPr>
            <w:rFonts w:ascii="Arial" w:eastAsia="Arial" w:hAnsi="Arial" w:cs="Arial"/>
            <w:sz w:val="18"/>
            <w:szCs w:val="18"/>
          </w:rPr>
          <w:t>https://site.sanepar.com.br</w:t>
        </w:r>
      </w:hyperlink>
      <w:r w:rsidRPr="00C957DC">
        <w:rPr>
          <w:rFonts w:ascii="Arial" w:eastAsia="Arial" w:hAnsi="Arial" w:cs="Arial"/>
          <w:sz w:val="18"/>
          <w:szCs w:val="18"/>
        </w:rPr>
        <w:t xml:space="preserve"> &gt; Fornecedores &gt; Informações técnicas &gt; Especificações básicas de materiais e equipamentos padronizados.</w:t>
      </w:r>
    </w:p>
    <w:p w14:paraId="02038DD9" w14:textId="77777777" w:rsidR="00C873DF" w:rsidRPr="00C957DC" w:rsidRDefault="00C957DC" w:rsidP="00662691">
      <w:pPr>
        <w:pStyle w:val="Ttulo3"/>
        <w:spacing w:before="0" w:after="0"/>
      </w:pPr>
      <w:r w:rsidRPr="00C957DC">
        <w:t>SOPRADORES DE AR</w:t>
      </w:r>
    </w:p>
    <w:p w14:paraId="5D656A0A" w14:textId="77777777" w:rsidR="00C873DF" w:rsidRPr="00C957DC" w:rsidRDefault="00C957DC" w:rsidP="00662691">
      <w:pPr>
        <w:numPr>
          <w:ilvl w:val="1"/>
          <w:numId w:val="19"/>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Tipo: Parafusos ou Centrífugos, atendendo o limite de consumo de energia elétrica. Não serão aceitos sopradores trilobulares (roots).</w:t>
      </w:r>
    </w:p>
    <w:p w14:paraId="16A1E1EC" w14:textId="77777777" w:rsidR="00C873DF" w:rsidRPr="00C957DC" w:rsidRDefault="00C957DC" w:rsidP="00662691">
      <w:pPr>
        <w:numPr>
          <w:ilvl w:val="1"/>
          <w:numId w:val="19"/>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Vida dos rolamentos: 50.000 h L10.</w:t>
      </w:r>
    </w:p>
    <w:p w14:paraId="5B64CE82" w14:textId="77777777" w:rsidR="00C873DF" w:rsidRPr="00C957DC" w:rsidRDefault="00C957DC" w:rsidP="00662691">
      <w:pPr>
        <w:numPr>
          <w:ilvl w:val="1"/>
          <w:numId w:val="19"/>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Ruído &lt; 85 dB a 1 metro de distância. Edificação pode ser utilizada como redução de ruído.</w:t>
      </w:r>
    </w:p>
    <w:p w14:paraId="45533EC6" w14:textId="77777777" w:rsidR="00C873DF" w:rsidRPr="00C957DC" w:rsidRDefault="00C957DC" w:rsidP="00662691">
      <w:pPr>
        <w:numPr>
          <w:ilvl w:val="1"/>
          <w:numId w:val="19"/>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Deverão ser dimensionados para atender a vazão mínima e a vazão média, proporcionando o escalonamento da demanda de energia contratada de acordo com o crescimento populacional.</w:t>
      </w:r>
    </w:p>
    <w:p w14:paraId="259BFAD6" w14:textId="77777777" w:rsidR="00C873DF" w:rsidRPr="00C957DC" w:rsidRDefault="00C957DC" w:rsidP="00662691">
      <w:pPr>
        <w:numPr>
          <w:ilvl w:val="1"/>
          <w:numId w:val="19"/>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Devem ser instaladas válvulas de bloqueio manuais para permitir a retirada de um equipamento reserva e continuidade da operação da planta.</w:t>
      </w:r>
    </w:p>
    <w:p w14:paraId="6BF2B377" w14:textId="77777777" w:rsidR="00C873DF" w:rsidRPr="00C957DC" w:rsidRDefault="00C957DC" w:rsidP="00662691">
      <w:pPr>
        <w:numPr>
          <w:ilvl w:val="1"/>
          <w:numId w:val="19"/>
        </w:num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Devem ser instaladas válvulas automatizadas para controlar o suprimento dos tanques de tratamento de acordo com a lógica de tratamento do processo.</w:t>
      </w:r>
    </w:p>
    <w:p w14:paraId="58DBC042" w14:textId="77777777" w:rsidR="00C873DF" w:rsidRPr="00C957DC" w:rsidRDefault="00C873DF" w:rsidP="00662691">
      <w:pPr>
        <w:suppressAutoHyphens w:val="0"/>
        <w:ind w:left="1080"/>
        <w:jc w:val="both"/>
        <w:textAlignment w:val="top"/>
        <w:outlineLvl w:val="0"/>
        <w:rPr>
          <w:rFonts w:ascii="Arial" w:eastAsia="Arial" w:hAnsi="Arial" w:cs="Arial"/>
          <w:sz w:val="18"/>
          <w:szCs w:val="18"/>
        </w:rPr>
      </w:pPr>
    </w:p>
    <w:p w14:paraId="016B90B4" w14:textId="77777777" w:rsidR="00C873DF" w:rsidRPr="00C957DC" w:rsidRDefault="00C957DC" w:rsidP="00662691">
      <w:pPr>
        <w:pStyle w:val="Ttulo3"/>
        <w:spacing w:before="0" w:after="0"/>
      </w:pPr>
      <w:r w:rsidRPr="00C957DC">
        <w:t>RESERVATÓRIO E ELEVATÓRIA DE ÁGUA DE PROCESSO</w:t>
      </w:r>
    </w:p>
    <w:p w14:paraId="169AEC03"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Reservatório de no mínimo 5m3 fabricados em PRFV ou PP (com sistema de fixação e acesso/proteção) ou PEAD (com sistema de fixação/proteção).  Elevatória de processo para atender as demandas dos equipamentos e limpeza da área.</w:t>
      </w:r>
    </w:p>
    <w:p w14:paraId="505CDF6B" w14:textId="77777777" w:rsidR="00C873DF" w:rsidRPr="00C957DC" w:rsidRDefault="00C957DC" w:rsidP="00662691">
      <w:pPr>
        <w:pStyle w:val="Ttulo3"/>
        <w:spacing w:before="0" w:after="0"/>
      </w:pPr>
      <w:r w:rsidRPr="00C957DC">
        <w:t>SISTEMA DE PREPARO E DOSAGEM DE PRODUTOS QUÍMICOS (FLOCULANTES E COAGULANTES)</w:t>
      </w:r>
    </w:p>
    <w:p w14:paraId="15F3F749"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As características mínimas são:</w:t>
      </w:r>
    </w:p>
    <w:p w14:paraId="4B625A6D" w14:textId="77777777" w:rsidR="00C873DF" w:rsidRPr="00C957DC" w:rsidRDefault="00C957DC" w:rsidP="00662691">
      <w:pPr>
        <w:numPr>
          <w:ilvl w:val="1"/>
          <w:numId w:val="2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Produtos químicos - A estocagem dos produtos químicos deve ser dimensionada para 30 dias de operação, sendo que o material dos tanques deve atender a Nota Técnica 6C.2. A aplicação do coagulante deverá ser por bomba dosadora </w:t>
      </w:r>
      <w:r w:rsidRPr="00C957DC">
        <w:rPr>
          <w:rFonts w:ascii="Arial" w:eastAsia="Arial" w:hAnsi="Arial" w:cs="Arial"/>
          <w:sz w:val="18"/>
          <w:szCs w:val="18"/>
        </w:rPr>
        <w:lastRenderedPageBreak/>
        <w:t>modulada automaticamente, conforme a vazão informada pelo sistema de medição de vazão. O preparador de polímero deve ser automático.</w:t>
      </w:r>
    </w:p>
    <w:p w14:paraId="1733D633" w14:textId="77777777" w:rsidR="00C873DF" w:rsidRPr="00C957DC" w:rsidRDefault="00C957DC" w:rsidP="00662691">
      <w:pPr>
        <w:numPr>
          <w:ilvl w:val="1"/>
          <w:numId w:val="2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Bombas dosadoras principal e reserva devem atender a Nota Técnica 06C.1: </w:t>
      </w:r>
      <w:hyperlink r:id="rId11">
        <w:r w:rsidRPr="00C957DC">
          <w:rPr>
            <w:rFonts w:ascii="Arial" w:eastAsia="Arial" w:hAnsi="Arial" w:cs="Arial"/>
            <w:sz w:val="18"/>
            <w:szCs w:val="18"/>
          </w:rPr>
          <w:t>https://site.sanepar.com.br</w:t>
        </w:r>
      </w:hyperlink>
      <w:r w:rsidRPr="00C957DC">
        <w:rPr>
          <w:rFonts w:ascii="Arial" w:eastAsia="Arial" w:hAnsi="Arial" w:cs="Arial"/>
          <w:sz w:val="18"/>
          <w:szCs w:val="18"/>
        </w:rPr>
        <w:t xml:space="preserve"> &gt; Fornecedores &gt; Informações técnicas &gt; MPS &gt; Módulo 16 – Notas técnicas. </w:t>
      </w:r>
    </w:p>
    <w:p w14:paraId="3AAD2AC2" w14:textId="77777777" w:rsidR="00C873DF" w:rsidRPr="00C957DC" w:rsidRDefault="00C957DC" w:rsidP="00662691">
      <w:pPr>
        <w:numPr>
          <w:ilvl w:val="1"/>
          <w:numId w:val="2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Estocagem de polímero: o sistema de estocagem de polímero deve ser coberto e fechado nas laterais e promovido um lugar seco adequado para este fim, podendo a estrutura ser construída anexa a instalações existentes no local, mesmo fora da área designada para o sistema modular.</w:t>
      </w:r>
    </w:p>
    <w:p w14:paraId="204E3237" w14:textId="77777777" w:rsidR="00C873DF" w:rsidRPr="00C957DC" w:rsidRDefault="00C957DC" w:rsidP="00662691">
      <w:pPr>
        <w:numPr>
          <w:ilvl w:val="1"/>
          <w:numId w:val="2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Só podem ser considerados os produtos químicos apresentados na Nota Técnica 06, salvo autorização expressa e consensual da Sanepar.</w:t>
      </w:r>
    </w:p>
    <w:p w14:paraId="72E9245F" w14:textId="77777777" w:rsidR="00C873DF" w:rsidRPr="00C957DC" w:rsidRDefault="00C957DC" w:rsidP="00662691">
      <w:pPr>
        <w:pStyle w:val="Ttulo3"/>
        <w:spacing w:before="0" w:after="0"/>
      </w:pPr>
      <w:r w:rsidRPr="00C957DC">
        <w:t>RASPADOR DE LODO DE FUNDO PARA DECANTAÇÃO CONVENCIONAL E ADENSADORES</w:t>
      </w:r>
    </w:p>
    <w:p w14:paraId="752539C8" w14:textId="77777777" w:rsidR="00C957DC" w:rsidRPr="00C957DC" w:rsidRDefault="00C957DC" w:rsidP="00662691">
      <w:pPr>
        <w:suppressAutoHyphens w:val="0"/>
        <w:ind w:left="357"/>
        <w:jc w:val="both"/>
        <w:textAlignment w:val="top"/>
        <w:outlineLvl w:val="0"/>
        <w:rPr>
          <w:rFonts w:ascii="Arial" w:eastAsia="Arial" w:hAnsi="Arial" w:cs="Arial"/>
          <w:sz w:val="18"/>
          <w:szCs w:val="18"/>
        </w:rPr>
      </w:pPr>
      <w:r w:rsidRPr="00C957DC">
        <w:rPr>
          <w:rFonts w:ascii="Arial" w:eastAsia="Arial" w:hAnsi="Arial" w:cs="Arial"/>
          <w:sz w:val="18"/>
          <w:szCs w:val="18"/>
        </w:rPr>
        <w:t>a)</w:t>
      </w:r>
      <w:r w:rsidRPr="00C957DC">
        <w:rPr>
          <w:rFonts w:ascii="Arial" w:eastAsia="Arial" w:hAnsi="Arial" w:cs="Arial"/>
          <w:sz w:val="18"/>
          <w:szCs w:val="18"/>
        </w:rPr>
        <w:tab/>
        <w:t>Raspador automático em aço inox AISI 304L apoiados em rodízios. Os eixos, as guias, os rapadores, parafusos, porcas, arruelas, suportes, chumbadores devem ser aço inox AISI 304L ou AISI 316L. Deve possuir sistema de regulagem de velocidade. Vida do rolamento 200.000 horas L10. Motor IPW 55 e redutor com fator de serviço 4.</w:t>
      </w:r>
    </w:p>
    <w:p w14:paraId="3026B5CD" w14:textId="77777777" w:rsidR="00C957DC" w:rsidRPr="00C957DC" w:rsidRDefault="00C957DC" w:rsidP="00662691">
      <w:pPr>
        <w:suppressAutoHyphens w:val="0"/>
        <w:ind w:left="357"/>
        <w:jc w:val="both"/>
        <w:textAlignment w:val="top"/>
        <w:outlineLvl w:val="0"/>
        <w:rPr>
          <w:rFonts w:ascii="Arial" w:eastAsia="Arial" w:hAnsi="Arial" w:cs="Arial"/>
          <w:sz w:val="18"/>
          <w:szCs w:val="18"/>
        </w:rPr>
      </w:pPr>
      <w:r w:rsidRPr="00C957DC">
        <w:rPr>
          <w:rFonts w:ascii="Arial" w:eastAsia="Arial" w:hAnsi="Arial" w:cs="Arial"/>
          <w:sz w:val="18"/>
          <w:szCs w:val="18"/>
        </w:rPr>
        <w:t>b)</w:t>
      </w:r>
      <w:r w:rsidRPr="00C957DC">
        <w:rPr>
          <w:rFonts w:ascii="Arial" w:eastAsia="Arial" w:hAnsi="Arial" w:cs="Arial"/>
          <w:sz w:val="18"/>
          <w:szCs w:val="18"/>
        </w:rPr>
        <w:tab/>
        <w:t>Devem ser previstos dispositivos para segurança (sistema mecânico com chave fim de curso) para reduzir riscos de acidentes de trabalho ou dados ao equipamento.</w:t>
      </w:r>
    </w:p>
    <w:p w14:paraId="581954F5" w14:textId="77777777" w:rsidR="00C957DC" w:rsidRPr="00C957DC" w:rsidRDefault="00C957DC" w:rsidP="00662691">
      <w:pPr>
        <w:suppressAutoHyphens w:val="0"/>
        <w:ind w:left="357"/>
        <w:jc w:val="both"/>
        <w:textAlignment w:val="top"/>
        <w:outlineLvl w:val="0"/>
        <w:rPr>
          <w:rFonts w:ascii="Arial" w:eastAsia="Arial" w:hAnsi="Arial" w:cs="Arial"/>
          <w:sz w:val="18"/>
          <w:szCs w:val="18"/>
        </w:rPr>
      </w:pPr>
      <w:r w:rsidRPr="00C957DC">
        <w:rPr>
          <w:rFonts w:ascii="Arial" w:eastAsia="Arial" w:hAnsi="Arial" w:cs="Arial"/>
          <w:sz w:val="18"/>
          <w:szCs w:val="18"/>
        </w:rPr>
        <w:t>c)</w:t>
      </w:r>
      <w:r w:rsidRPr="00C957DC">
        <w:rPr>
          <w:rFonts w:ascii="Arial" w:eastAsia="Arial" w:hAnsi="Arial" w:cs="Arial"/>
          <w:sz w:val="18"/>
          <w:szCs w:val="18"/>
        </w:rPr>
        <w:tab/>
        <w:t>Deve ser previsto nos decantadores sistema de raspagem e remoção da escuma.</w:t>
      </w:r>
    </w:p>
    <w:p w14:paraId="5EDD32E3" w14:textId="77777777" w:rsidR="00C873DF" w:rsidRPr="00C957DC" w:rsidRDefault="00C957DC" w:rsidP="00662691">
      <w:pPr>
        <w:pStyle w:val="Ttulo3"/>
        <w:spacing w:before="0" w:after="0"/>
      </w:pPr>
      <w:r w:rsidRPr="00C957DC">
        <w:t>FLOTAÇÃO POR AR DISSOLVIDO</w:t>
      </w:r>
    </w:p>
    <w:p w14:paraId="66F62047" w14:textId="77777777" w:rsidR="00C957DC" w:rsidRPr="00C957DC" w:rsidRDefault="00C957DC" w:rsidP="00662691">
      <w:pPr>
        <w:suppressAutoHyphens w:val="0"/>
        <w:ind w:left="357"/>
        <w:jc w:val="both"/>
        <w:textAlignment w:val="top"/>
        <w:outlineLvl w:val="0"/>
        <w:rPr>
          <w:rFonts w:ascii="Arial" w:eastAsia="Arial" w:hAnsi="Arial" w:cs="Arial"/>
          <w:sz w:val="18"/>
          <w:szCs w:val="18"/>
        </w:rPr>
      </w:pPr>
      <w:r w:rsidRPr="00C957DC">
        <w:t>a)</w:t>
      </w:r>
      <w:r w:rsidRPr="00C957DC">
        <w:tab/>
      </w:r>
      <w:r w:rsidRPr="00C957DC">
        <w:rPr>
          <w:rFonts w:ascii="Arial" w:eastAsia="Arial" w:hAnsi="Arial" w:cs="Arial"/>
          <w:sz w:val="18"/>
          <w:szCs w:val="18"/>
        </w:rPr>
        <w:t>O sistema recirculação e saturação de água deve ser realizado com utilização de bombas multifásicas com sucção de ar (bombas de microbolhas), com controle da vazão de ar por válvulas e rotâmetros, e tanque de saturação caso necessário.</w:t>
      </w:r>
    </w:p>
    <w:p w14:paraId="0B4140A1" w14:textId="77777777" w:rsidR="00C957DC" w:rsidRPr="00C957DC" w:rsidRDefault="00C957DC" w:rsidP="00662691">
      <w:pPr>
        <w:suppressAutoHyphens w:val="0"/>
        <w:ind w:left="357"/>
        <w:jc w:val="both"/>
        <w:textAlignment w:val="top"/>
        <w:outlineLvl w:val="0"/>
        <w:rPr>
          <w:rFonts w:ascii="Arial" w:eastAsia="Arial" w:hAnsi="Arial" w:cs="Arial"/>
          <w:sz w:val="18"/>
          <w:szCs w:val="18"/>
        </w:rPr>
      </w:pPr>
      <w:r w:rsidRPr="00C957DC">
        <w:rPr>
          <w:rFonts w:ascii="Arial" w:eastAsia="Arial" w:hAnsi="Arial" w:cs="Arial"/>
          <w:sz w:val="18"/>
          <w:szCs w:val="18"/>
        </w:rPr>
        <w:t>b)</w:t>
      </w:r>
      <w:r w:rsidRPr="00C957DC">
        <w:rPr>
          <w:rFonts w:ascii="Arial" w:eastAsia="Arial" w:hAnsi="Arial" w:cs="Arial"/>
          <w:sz w:val="18"/>
          <w:szCs w:val="18"/>
        </w:rPr>
        <w:tab/>
        <w:t>Raspador de lodo: o raspador de lodo deve operar em ciclos automáticos, ser construído em aço inox AISI 304L apoiados em rodízios. Os eixos, as guias, os rapadores, parafusos, porcas, arruelas, suportes, chumbadores devem ser aço inox AISI 304L ou AISI 316L. Deve possuir sistema de regulagem de velocidade. Vida do rolamento 200.000 horas L10.</w:t>
      </w:r>
    </w:p>
    <w:p w14:paraId="61590520" w14:textId="77777777" w:rsidR="00C957DC" w:rsidRPr="00C957DC" w:rsidRDefault="00C957DC" w:rsidP="00662691">
      <w:pPr>
        <w:suppressAutoHyphens w:val="0"/>
        <w:ind w:left="357"/>
        <w:jc w:val="both"/>
        <w:textAlignment w:val="top"/>
        <w:outlineLvl w:val="0"/>
        <w:rPr>
          <w:rFonts w:ascii="Arial" w:eastAsia="Arial" w:hAnsi="Arial" w:cs="Arial"/>
          <w:sz w:val="18"/>
          <w:szCs w:val="18"/>
        </w:rPr>
      </w:pPr>
      <w:r w:rsidRPr="00C957DC">
        <w:rPr>
          <w:rFonts w:ascii="Arial" w:eastAsia="Arial" w:hAnsi="Arial" w:cs="Arial"/>
          <w:sz w:val="18"/>
          <w:szCs w:val="18"/>
        </w:rPr>
        <w:t>c)</w:t>
      </w:r>
      <w:r w:rsidRPr="00C957DC">
        <w:rPr>
          <w:rFonts w:ascii="Arial" w:eastAsia="Arial" w:hAnsi="Arial" w:cs="Arial"/>
          <w:sz w:val="18"/>
          <w:szCs w:val="18"/>
        </w:rPr>
        <w:tab/>
        <w:t>O sistema de flotação deve possuir sistema automático para manutenção do nível de água constante quando sujeito às alterações de vazão esperadas.</w:t>
      </w:r>
    </w:p>
    <w:p w14:paraId="2F269603" w14:textId="77777777" w:rsidR="00C873DF" w:rsidRPr="00C957DC" w:rsidRDefault="00C957DC" w:rsidP="00662691">
      <w:pPr>
        <w:pStyle w:val="Ttulo3"/>
        <w:spacing w:before="0" w:after="0"/>
      </w:pPr>
      <w:r w:rsidRPr="00C957DC">
        <w:t>AGITADORES</w:t>
      </w:r>
    </w:p>
    <w:p w14:paraId="7655AE74" w14:textId="77777777" w:rsidR="00C873DF" w:rsidRPr="00C957DC" w:rsidRDefault="00C957DC" w:rsidP="00122AF4">
      <w:pPr>
        <w:numPr>
          <w:ilvl w:val="1"/>
          <w:numId w:val="21"/>
        </w:numPr>
        <w:suppressAutoHyphens w:val="0"/>
        <w:ind w:left="340"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Para processos que utilizam agitadores, devem obrigatoriamente possuir no mínimo duas câmaras de floculação ou dois agitadores por tanque, cada um com motor elétrico em IPW 55 e se necessário redutor de velocidade com fator de serviço 2. A haste e agitador devem ser em aço inox AISI 304L. Os agitadores devem ser fixados em uma estrutura metálica autoportante e fixada no piso fabricados em aço inox AISI 304 soldada conforme AWS. </w:t>
      </w:r>
    </w:p>
    <w:p w14:paraId="50128F47" w14:textId="77777777" w:rsidR="00C873DF" w:rsidRPr="00C957DC" w:rsidRDefault="00C957DC" w:rsidP="00662691">
      <w:pPr>
        <w:pStyle w:val="Ttulo3"/>
        <w:spacing w:before="0" w:after="0"/>
      </w:pPr>
      <w:r w:rsidRPr="00C957DC">
        <w:t>FLOCULAÇÃO MECANIZADA</w:t>
      </w:r>
    </w:p>
    <w:p w14:paraId="730F6970" w14:textId="77777777" w:rsidR="00C873DF" w:rsidRPr="00C957DC" w:rsidRDefault="00C957DC" w:rsidP="00662691">
      <w:pPr>
        <w:numPr>
          <w:ilvl w:val="1"/>
          <w:numId w:val="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Tempo de residência hidráulico mínimo: 8 minutos (para clarificação por flotação por ar dissolvido).</w:t>
      </w:r>
    </w:p>
    <w:p w14:paraId="314CD4F1" w14:textId="77777777" w:rsidR="00C873DF" w:rsidRPr="00C957DC" w:rsidRDefault="00C957DC" w:rsidP="00662691">
      <w:pPr>
        <w:numPr>
          <w:ilvl w:val="1"/>
          <w:numId w:val="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Gradientes de velocidade ajustáveis entre 20 e 80 1/s.</w:t>
      </w:r>
    </w:p>
    <w:p w14:paraId="6B91E0B7" w14:textId="77777777" w:rsidR="00C873DF" w:rsidRPr="00C957DC" w:rsidRDefault="00C957DC" w:rsidP="00662691">
      <w:pPr>
        <w:numPr>
          <w:ilvl w:val="1"/>
          <w:numId w:val="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Número mínimo de etapas: 2</w:t>
      </w:r>
    </w:p>
    <w:p w14:paraId="5666AB0A" w14:textId="77777777" w:rsidR="00C873DF" w:rsidRPr="00C957DC" w:rsidRDefault="00C957DC" w:rsidP="00662691">
      <w:pPr>
        <w:numPr>
          <w:ilvl w:val="1"/>
          <w:numId w:val="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Os floculadores e agitadores devem ser acionados por inversor de frequência e ter interface homem máquina no quadro de comando para acesso do operador. </w:t>
      </w:r>
    </w:p>
    <w:p w14:paraId="3BBC8177" w14:textId="77777777" w:rsidR="00C873DF" w:rsidRPr="00C957DC" w:rsidRDefault="00C957DC" w:rsidP="00662691">
      <w:pPr>
        <w:pStyle w:val="Ttulo3"/>
        <w:spacing w:before="0" w:after="0"/>
      </w:pPr>
      <w:r w:rsidRPr="00C957DC">
        <w:t>BOMBAS SUBMERSÍVEIS</w:t>
      </w:r>
    </w:p>
    <w:p w14:paraId="49BF7C1C" w14:textId="77777777" w:rsidR="00C873DF" w:rsidRPr="00C957DC" w:rsidRDefault="00C957DC" w:rsidP="00122AF4">
      <w:pPr>
        <w:numPr>
          <w:ilvl w:val="1"/>
          <w:numId w:val="2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Principal e reserva usar com selo mecânico duplo Inferior: carbeto de silício Superior: grafite ou cerâmica, Classe de isolação F, IP68, </w:t>
      </w:r>
    </w:p>
    <w:p w14:paraId="52091BC2" w14:textId="77777777" w:rsidR="00C873DF" w:rsidRPr="00C957DC" w:rsidRDefault="00C957DC" w:rsidP="00122AF4">
      <w:pPr>
        <w:numPr>
          <w:ilvl w:val="1"/>
          <w:numId w:val="2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Carcaça da bomba e rotor/propulsor: GG20, </w:t>
      </w:r>
    </w:p>
    <w:p w14:paraId="427AB64C" w14:textId="77777777" w:rsidR="00C873DF" w:rsidRPr="00C957DC" w:rsidRDefault="00C957DC" w:rsidP="00122AF4">
      <w:pPr>
        <w:numPr>
          <w:ilvl w:val="1"/>
          <w:numId w:val="2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Vida útil de rolamentos 50.000 horas. </w:t>
      </w:r>
    </w:p>
    <w:p w14:paraId="78B04CC2" w14:textId="77777777" w:rsidR="00C873DF" w:rsidRPr="00C957DC" w:rsidRDefault="00C957DC" w:rsidP="00122AF4">
      <w:pPr>
        <w:numPr>
          <w:ilvl w:val="1"/>
          <w:numId w:val="2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Para todas as bombas deve ser considerado pelo menos um conjunto principal e outro reserva.</w:t>
      </w:r>
    </w:p>
    <w:p w14:paraId="1E7DB5CD" w14:textId="77777777" w:rsidR="00C873DF" w:rsidRPr="00C957DC" w:rsidRDefault="00C957DC" w:rsidP="00662691">
      <w:pPr>
        <w:pStyle w:val="Ttulo3"/>
        <w:spacing w:before="0" w:after="0"/>
      </w:pPr>
      <w:r w:rsidRPr="00C957DC">
        <w:t>MOTORES ELÉTRICOS</w:t>
      </w:r>
    </w:p>
    <w:p w14:paraId="57B42EBF" w14:textId="77777777" w:rsidR="00C873DF" w:rsidRPr="00C957DC" w:rsidRDefault="00C957DC" w:rsidP="00122AF4">
      <w:pPr>
        <w:numPr>
          <w:ilvl w:val="1"/>
          <w:numId w:val="23"/>
        </w:numPr>
        <w:suppressAutoHyphens w:val="0"/>
        <w:ind w:left="714" w:hanging="357"/>
        <w:jc w:val="both"/>
        <w:textAlignment w:val="top"/>
        <w:outlineLvl w:val="0"/>
        <w:rPr>
          <w:rFonts w:ascii="Arial" w:eastAsia="Arial" w:hAnsi="Arial" w:cs="Arial"/>
          <w:sz w:val="18"/>
          <w:szCs w:val="18"/>
        </w:rPr>
      </w:pPr>
      <w:r w:rsidRPr="00C957DC">
        <w:rPr>
          <w:rFonts w:ascii="Arial" w:eastAsia="Arial" w:hAnsi="Arial" w:cs="Arial"/>
          <w:sz w:val="18"/>
          <w:szCs w:val="18"/>
        </w:rPr>
        <w:t>Carcaça em ferro fundido, norma NEMA MG-1 IP 55,</w:t>
      </w:r>
    </w:p>
    <w:p w14:paraId="367234D9" w14:textId="77777777" w:rsidR="00C873DF" w:rsidRPr="00C957DC" w:rsidRDefault="00C957DC" w:rsidP="00122AF4">
      <w:pPr>
        <w:numPr>
          <w:ilvl w:val="1"/>
          <w:numId w:val="23"/>
        </w:numPr>
        <w:suppressAutoHyphens w:val="0"/>
        <w:ind w:left="714" w:hanging="357"/>
        <w:jc w:val="both"/>
        <w:textAlignment w:val="top"/>
        <w:outlineLvl w:val="0"/>
        <w:rPr>
          <w:rFonts w:ascii="Arial" w:eastAsia="Arial" w:hAnsi="Arial" w:cs="Arial"/>
          <w:sz w:val="18"/>
          <w:szCs w:val="18"/>
        </w:rPr>
      </w:pPr>
      <w:r w:rsidRPr="00C957DC">
        <w:rPr>
          <w:rFonts w:ascii="Arial" w:eastAsia="Arial" w:hAnsi="Arial" w:cs="Arial"/>
          <w:sz w:val="18"/>
          <w:szCs w:val="18"/>
        </w:rPr>
        <w:t>Revestimento para ambientes agressivos.</w:t>
      </w:r>
    </w:p>
    <w:p w14:paraId="56622C0B" w14:textId="77777777" w:rsidR="00C873DF" w:rsidRPr="00C957DC" w:rsidRDefault="00C957DC" w:rsidP="00122AF4">
      <w:pPr>
        <w:numPr>
          <w:ilvl w:val="1"/>
          <w:numId w:val="23"/>
        </w:numPr>
        <w:suppressAutoHyphens w:val="0"/>
        <w:ind w:left="714" w:hanging="357"/>
        <w:jc w:val="both"/>
        <w:textAlignment w:val="top"/>
        <w:outlineLvl w:val="0"/>
        <w:rPr>
          <w:rFonts w:ascii="Arial" w:eastAsia="Arial" w:hAnsi="Arial" w:cs="Arial"/>
          <w:sz w:val="18"/>
          <w:szCs w:val="18"/>
        </w:rPr>
      </w:pPr>
      <w:r w:rsidRPr="00C957DC">
        <w:rPr>
          <w:rFonts w:ascii="Arial" w:eastAsia="Arial" w:hAnsi="Arial" w:cs="Arial"/>
          <w:sz w:val="18"/>
          <w:szCs w:val="18"/>
        </w:rPr>
        <w:t>Devem atender a norma ABNT NBR IEC 60034 e possuir programa de etiquetagem do INMETRO/PROCEL.</w:t>
      </w:r>
    </w:p>
    <w:p w14:paraId="0F407937" w14:textId="77777777" w:rsidR="00C873DF" w:rsidRPr="00C957DC" w:rsidRDefault="00C957DC" w:rsidP="00662691">
      <w:pPr>
        <w:pStyle w:val="Ttulo3"/>
        <w:spacing w:before="0" w:after="0"/>
      </w:pPr>
      <w:r w:rsidRPr="00C957DC">
        <w:t>VÁLVULAS</w:t>
      </w:r>
    </w:p>
    <w:p w14:paraId="3776F6F1" w14:textId="77777777" w:rsidR="00C873DF" w:rsidRPr="00C957DC" w:rsidRDefault="00C957DC" w:rsidP="00122AF4">
      <w:pPr>
        <w:numPr>
          <w:ilvl w:val="1"/>
          <w:numId w:val="37"/>
        </w:numPr>
        <w:suppressAutoHyphens w:val="0"/>
        <w:ind w:left="709"/>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Devem ser utilizadas válvulas do tipo guilhotina, conforme norma </w:t>
      </w:r>
      <w:r w:rsidRPr="00C957DC">
        <w:t>MSS SP-81,</w:t>
      </w:r>
      <w:r w:rsidRPr="00C957DC">
        <w:rPr>
          <w:rFonts w:ascii="Arial" w:eastAsia="Arial" w:hAnsi="Arial" w:cs="Arial"/>
          <w:sz w:val="18"/>
          <w:szCs w:val="18"/>
        </w:rPr>
        <w:t xml:space="preserve"> em aplicação com esgoto ou lodo. Não deve ser utilizada nestas aplicações válvulas do tipo borboleta.</w:t>
      </w:r>
    </w:p>
    <w:p w14:paraId="69EC4BB9" w14:textId="77777777" w:rsidR="00C873DF" w:rsidRPr="00C957DC" w:rsidRDefault="00C957DC" w:rsidP="00662691">
      <w:pPr>
        <w:pStyle w:val="Ttulo3"/>
        <w:spacing w:before="0" w:after="0"/>
      </w:pPr>
      <w:r w:rsidRPr="00C957DC">
        <w:t>AR COMPRIMIDO</w:t>
      </w:r>
    </w:p>
    <w:p w14:paraId="2921DFAF" w14:textId="77777777" w:rsidR="00C873DF" w:rsidRPr="00C957DC" w:rsidRDefault="00C957DC" w:rsidP="00122AF4">
      <w:pPr>
        <w:numPr>
          <w:ilvl w:val="1"/>
          <w:numId w:val="38"/>
        </w:numPr>
        <w:suppressAutoHyphens w:val="0"/>
        <w:ind w:left="709"/>
        <w:jc w:val="both"/>
        <w:textAlignment w:val="top"/>
        <w:outlineLvl w:val="0"/>
        <w:rPr>
          <w:rFonts w:ascii="Arial" w:eastAsia="Arial" w:hAnsi="Arial" w:cs="Arial"/>
          <w:sz w:val="18"/>
          <w:szCs w:val="18"/>
        </w:rPr>
      </w:pPr>
      <w:r w:rsidRPr="00C957DC">
        <w:rPr>
          <w:rFonts w:ascii="Arial" w:eastAsia="Arial" w:hAnsi="Arial" w:cs="Arial"/>
          <w:sz w:val="18"/>
          <w:szCs w:val="18"/>
        </w:rPr>
        <w:t>Caso a ETE possua elementos de ar comprimido para sua operação, deve ser previsto edificação com os componentes de geração e tratamento de ar comprimido tais como compressores (com reserva instalada), filtros, purgadores, reguladores de pressão, secadores, separador(es) de condensado e outros conforme necessidade.</w:t>
      </w:r>
    </w:p>
    <w:p w14:paraId="138F107F" w14:textId="77777777" w:rsidR="00C873DF" w:rsidRPr="00C957DC" w:rsidRDefault="00C957DC" w:rsidP="00662691">
      <w:pPr>
        <w:pStyle w:val="Ttulo2"/>
        <w:spacing w:before="0" w:after="0"/>
      </w:pPr>
      <w:r w:rsidRPr="00C957DC">
        <w:t>INFRAESTRUTURA DE ELÉTRICA E AUTOMAÇÃO</w:t>
      </w:r>
    </w:p>
    <w:p w14:paraId="72789C65" w14:textId="77777777" w:rsidR="00C873DF" w:rsidRPr="00C957DC" w:rsidRDefault="00C957DC" w:rsidP="00122AF4">
      <w:pPr>
        <w:pStyle w:val="Ttulo3"/>
        <w:numPr>
          <w:ilvl w:val="2"/>
          <w:numId w:val="39"/>
        </w:numPr>
        <w:spacing w:before="0" w:after="0"/>
      </w:pPr>
      <w:r w:rsidRPr="00C957DC">
        <w:t>SUBESTAÇÕES DO TIPO “CABINES DE ALTA TENSÃO</w:t>
      </w:r>
    </w:p>
    <w:p w14:paraId="1814BABE"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As cabines de alta tensão devem ser do tipo compacta e blindada. Devem atender às normas: </w:t>
      </w:r>
    </w:p>
    <w:p w14:paraId="6E4CBBCD"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lastRenderedPageBreak/>
        <w:t>a)</w:t>
      </w:r>
      <w:r w:rsidRPr="00C957DC">
        <w:rPr>
          <w:rFonts w:ascii="Arial" w:eastAsia="Arial" w:hAnsi="Arial" w:cs="Arial"/>
          <w:sz w:val="18"/>
          <w:szCs w:val="18"/>
        </w:rPr>
        <w:tab/>
        <w:t xml:space="preserve">IEC 62271-1 Especificações comuns para equipamento de alta tensão; </w:t>
      </w:r>
    </w:p>
    <w:p w14:paraId="10CD8AD5"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b)</w:t>
      </w:r>
      <w:r w:rsidRPr="00C957DC">
        <w:rPr>
          <w:rFonts w:ascii="Arial" w:eastAsia="Arial" w:hAnsi="Arial" w:cs="Arial"/>
          <w:sz w:val="18"/>
          <w:szCs w:val="18"/>
        </w:rPr>
        <w:tab/>
        <w:t xml:space="preserve">IEC 62271-200 Equipamento em invólucro metálico de corrente alternada para tensões nominais acima de 1 kV e inferiores ou iguais a 52 kV; </w:t>
      </w:r>
    </w:p>
    <w:p w14:paraId="3853BB76"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c)</w:t>
      </w:r>
      <w:r w:rsidRPr="00C957DC">
        <w:rPr>
          <w:rFonts w:ascii="Arial" w:eastAsia="Arial" w:hAnsi="Arial" w:cs="Arial"/>
          <w:sz w:val="18"/>
          <w:szCs w:val="18"/>
        </w:rPr>
        <w:tab/>
        <w:t xml:space="preserve">IEC 62271-103 Interruptores para tensões nominais superiores a 1 kV e inferiores a 52 kV; </w:t>
      </w:r>
    </w:p>
    <w:p w14:paraId="7F4B6C8A"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d)</w:t>
      </w:r>
      <w:r w:rsidRPr="00C957DC">
        <w:rPr>
          <w:rFonts w:ascii="Arial" w:eastAsia="Arial" w:hAnsi="Arial" w:cs="Arial"/>
          <w:sz w:val="18"/>
          <w:szCs w:val="18"/>
        </w:rPr>
        <w:tab/>
        <w:t>IEC 62271-102 Seccionadoras e seccionadoras de aterramento de corrente alternada;</w:t>
      </w:r>
    </w:p>
    <w:p w14:paraId="0B8FDFB3"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e)</w:t>
      </w:r>
      <w:r w:rsidRPr="00C957DC">
        <w:rPr>
          <w:rFonts w:ascii="Arial" w:eastAsia="Arial" w:hAnsi="Arial" w:cs="Arial"/>
          <w:sz w:val="18"/>
          <w:szCs w:val="18"/>
        </w:rPr>
        <w:tab/>
        <w:t xml:space="preserve">IEC 62271-105 Combinações seccionadora sob carga-fusível de corrente alternada para alta tensão; </w:t>
      </w:r>
    </w:p>
    <w:p w14:paraId="2985895B"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f)</w:t>
      </w:r>
      <w:r w:rsidRPr="00C957DC">
        <w:rPr>
          <w:rFonts w:ascii="Arial" w:eastAsia="Arial" w:hAnsi="Arial" w:cs="Arial"/>
          <w:sz w:val="18"/>
          <w:szCs w:val="18"/>
        </w:rPr>
        <w:tab/>
        <w:t xml:space="preserve">IEC 62271-100 Disjuntores de corrente alternada para alta tensão; </w:t>
      </w:r>
    </w:p>
    <w:p w14:paraId="02F32BCC"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g)</w:t>
      </w:r>
      <w:r w:rsidRPr="00C957DC">
        <w:rPr>
          <w:rFonts w:ascii="Arial" w:eastAsia="Arial" w:hAnsi="Arial" w:cs="Arial"/>
          <w:sz w:val="18"/>
          <w:szCs w:val="18"/>
        </w:rPr>
        <w:tab/>
        <w:t xml:space="preserve">IEC 60255 Relés elétricos; </w:t>
      </w:r>
    </w:p>
    <w:p w14:paraId="45E3EC61"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h)</w:t>
      </w:r>
      <w:r w:rsidRPr="00C957DC">
        <w:rPr>
          <w:rFonts w:ascii="Arial" w:eastAsia="Arial" w:hAnsi="Arial" w:cs="Arial"/>
          <w:sz w:val="18"/>
          <w:szCs w:val="18"/>
        </w:rPr>
        <w:tab/>
        <w:t xml:space="preserve">IEC 60529 Graus de proteção para invólucros; </w:t>
      </w:r>
    </w:p>
    <w:p w14:paraId="53F012B7"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i)</w:t>
      </w:r>
      <w:r w:rsidRPr="00C957DC">
        <w:rPr>
          <w:rFonts w:ascii="Arial" w:eastAsia="Arial" w:hAnsi="Arial" w:cs="Arial"/>
          <w:sz w:val="18"/>
          <w:szCs w:val="18"/>
        </w:rPr>
        <w:tab/>
        <w:t xml:space="preserve">IEC 62271-206 Sistemas indicadores de presença de tensão (vpis); </w:t>
      </w:r>
    </w:p>
    <w:p w14:paraId="3C0AE048" w14:textId="77777777" w:rsidR="00C957DC"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j)</w:t>
      </w:r>
      <w:r w:rsidRPr="00C957DC">
        <w:rPr>
          <w:rFonts w:ascii="Arial" w:eastAsia="Arial" w:hAnsi="Arial" w:cs="Arial"/>
          <w:sz w:val="18"/>
          <w:szCs w:val="18"/>
        </w:rPr>
        <w:tab/>
        <w:t>IEC 61243-5 Sistemas de detecção de tensão (vds).</w:t>
      </w:r>
    </w:p>
    <w:p w14:paraId="084AEFEB" w14:textId="77777777" w:rsidR="00C873DF" w:rsidRPr="00C957DC" w:rsidRDefault="00C957DC" w:rsidP="00122AF4">
      <w:pPr>
        <w:pStyle w:val="Ttulo3"/>
        <w:numPr>
          <w:ilvl w:val="2"/>
          <w:numId w:val="40"/>
        </w:numPr>
        <w:spacing w:before="0" w:after="0"/>
      </w:pPr>
      <w:r w:rsidRPr="00C957DC">
        <w:t>TRANSFORMADORES</w:t>
      </w:r>
    </w:p>
    <w:p w14:paraId="3DE2C1F8"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Os transformadores: </w:t>
      </w:r>
    </w:p>
    <w:p w14:paraId="3F381864"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 Instalados no piso: devem ser do tipo a seco e devem atender a ABNT NBR 5356-11. Seu grau de rendimento deve ser do tipo “C”. Esses transformadores devem possuir reserva instalada e ter a possibilidade de trabalharem a meia carga cada um. Devem ser instalados em abrigos apropriados com o controle adequado da temperatura ambiente. </w:t>
      </w:r>
    </w:p>
    <w:p w14:paraId="660C913D"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Instalados no poste: devem ser do tipo de distribuição a óleo mineral e devem atender a ABNT NBR 5440. Seu grau de rendimento deve ser do tipo “C”. Deve atender os requisitos da Concessionária de Energia para Entradas de Energia.</w:t>
      </w:r>
    </w:p>
    <w:p w14:paraId="0B2CB3FE" w14:textId="77777777" w:rsidR="00C873DF" w:rsidRPr="00C957DC" w:rsidRDefault="00C957DC" w:rsidP="00122AF4">
      <w:pPr>
        <w:pStyle w:val="Ttulo3"/>
        <w:numPr>
          <w:ilvl w:val="2"/>
          <w:numId w:val="41"/>
        </w:numPr>
        <w:spacing w:before="0" w:after="0"/>
      </w:pPr>
      <w:r w:rsidRPr="00C957DC">
        <w:t>ABRIGOS PARA SUBESTAÇÃO E SALA DE QUADROS</w:t>
      </w:r>
    </w:p>
    <w:p w14:paraId="4D01E127"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A subestação deve ser construída visando o acesso de somente empregados autorizados. As salas de quadros de BT e subestação/medição devem ser separadas por paredes. As salas de quadros de acionamento e controle devem atender aos modelos apresentados no MPS.</w:t>
      </w:r>
    </w:p>
    <w:p w14:paraId="5C2772C1" w14:textId="77777777" w:rsidR="00C873DF" w:rsidRPr="00C957DC" w:rsidRDefault="00C957DC" w:rsidP="00122AF4">
      <w:pPr>
        <w:pStyle w:val="Ttulo3"/>
        <w:numPr>
          <w:ilvl w:val="2"/>
          <w:numId w:val="42"/>
        </w:numPr>
        <w:spacing w:before="0" w:after="0"/>
      </w:pPr>
      <w:r w:rsidRPr="00C957DC">
        <w:t>QUADROS ELÉTRICOS DE ACIONAMENTO E CONTROLE</w:t>
      </w:r>
    </w:p>
    <w:p w14:paraId="706A2AEE"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Os quadros elétricos, de automação e de instrumentos deverão ser construídos e fornecidos, conforme projetos elétricos previamente aprovados pela Sanepar, constantes deste projeto e de acordo com as normas ABNT NBR IEC 61439, ABNT NBR IEC 62208 e com os “Manual de Projetos de Saneamento” (MPS) e “Manual de Obras Elétricas e de Automação (MOEA) da Sanepar. Quando houver divergências entre dois documentos, as orientações das normas ABNT NBR IEC 61439 devem prevalecer. Quando o assunto não for coberto por essa NBR, seguir as orientações do MPS e MOEA”. Durante a apresentação das propostas, a contratada deverá apresentar os laudos dos ensaios realizados e relatórios de certificação, emitidos por laboratório reconhecidos, referentes aos ensaios de tipo realizados sob iniciativa do fabricante conforme norma ABNT NBR IEC 61439. A chaparia deverá ser de alumínio ou aço inox.</w:t>
      </w:r>
    </w:p>
    <w:p w14:paraId="33FDDDFA"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Os painéis de força e comando da ETE devem possuir botoeiras para seleção de operação dos equipamentos em ‘Local’ através de comando de liga/desliga manual e seleção remota e automática em redundância ao IHM. </w:t>
      </w:r>
    </w:p>
    <w:p w14:paraId="2D39A0DB"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Os quadros de força devem ser instalados em abrigo fechado padrão SANEPAR, com instalação de ar condicionado no abrigo, dimensionado de acordo com as condições climáticas do município e as cargas térmicas dissipadas pelos equipamentos de acionamento.</w:t>
      </w:r>
    </w:p>
    <w:p w14:paraId="16DCADA7"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Os módulos de força devem ser segmentados de acordo com o processo e os componentes de automação devem ser instalados em um painel exclusivo. Prever em quadro de comando disjuntores para as instalações da iluminação interna, tomadas, chuveiro.</w:t>
      </w:r>
    </w:p>
    <w:p w14:paraId="2AFEAD12"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Prever em quadro de comando disjuntor para instalações da iluminação externa. Os circuitos de alimentação das instalações prediais devem estar instalados em um quadro específico, separado do quadro de força. </w:t>
      </w:r>
    </w:p>
    <w:p w14:paraId="0742575F"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Cada motor do sistema deve ter proteção individual devidamente dimensionada no painel; todos os botões de comando responsáveis pela operação do sistema devem estar disponibilizados na porta do painel elétrico. </w:t>
      </w:r>
    </w:p>
    <w:p w14:paraId="171E8419"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Os botões de emergência devem estar integrados ao CLP e instalados em Quadros de Botoeiras próximo às cargas que bloqueiam.</w:t>
      </w:r>
    </w:p>
    <w:p w14:paraId="08BE697C" w14:textId="77777777" w:rsidR="00C873DF" w:rsidRPr="00C957DC" w:rsidRDefault="00C957DC" w:rsidP="00662691">
      <w:pPr>
        <w:ind w:hanging="2"/>
        <w:jc w:val="both"/>
        <w:rPr>
          <w:rFonts w:ascii="Arial" w:hAnsi="Arial" w:cs="Arial"/>
          <w:color w:val="000000"/>
          <w:sz w:val="18"/>
          <w:szCs w:val="18"/>
        </w:rPr>
      </w:pPr>
      <w:r w:rsidRPr="00C957DC">
        <w:rPr>
          <w:rFonts w:ascii="Arial" w:hAnsi="Arial" w:cs="Arial"/>
          <w:color w:val="000000"/>
          <w:sz w:val="18"/>
          <w:szCs w:val="18"/>
        </w:rPr>
        <w:t xml:space="preserve">Deve estar prevista no quadro de alimentação da ETE a conexão de alimentação do QTA do grupo gerador e retorno do QTA do gerador no painel da ETE, espaço para instalação do gerador (base), infra estrutura para passagem dos cabos, bem como outro material, equipamento ou infraestrutura necessária para permitir a interligação de um grupo gerador. Na </w:t>
      </w:r>
      <w:r w:rsidRPr="00C957DC">
        <w:rPr>
          <w:rFonts w:ascii="Arial" w:hAnsi="Arial" w:cs="Arial"/>
          <w:color w:val="000000"/>
          <w:sz w:val="18"/>
          <w:szCs w:val="18"/>
        </w:rPr>
        <w:fldChar w:fldCharType="begin"/>
      </w:r>
      <w:r w:rsidRPr="00C957DC">
        <w:rPr>
          <w:rFonts w:ascii="Arial" w:hAnsi="Arial" w:cs="Arial"/>
          <w:color w:val="000000"/>
          <w:sz w:val="18"/>
          <w:szCs w:val="18"/>
        </w:rPr>
        <w:instrText xml:space="preserve">REF _Ref170470954 \h \* MERGEFORMAT </w:instrText>
      </w:r>
      <w:r w:rsidRPr="00C957DC">
        <w:rPr>
          <w:rFonts w:ascii="Arial" w:hAnsi="Arial" w:cs="Arial"/>
          <w:color w:val="000000"/>
          <w:sz w:val="18"/>
          <w:szCs w:val="18"/>
        </w:rPr>
      </w:r>
      <w:r w:rsidRPr="00C957DC">
        <w:rPr>
          <w:rFonts w:ascii="Arial" w:hAnsi="Arial" w:cs="Arial"/>
          <w:color w:val="000000"/>
          <w:sz w:val="18"/>
          <w:szCs w:val="18"/>
        </w:rPr>
        <w:fldChar w:fldCharType="separate"/>
      </w:r>
      <w:r w:rsidRPr="00C957DC">
        <w:rPr>
          <w:rFonts w:ascii="Arial" w:hAnsi="Arial" w:cs="Arial"/>
          <w:color w:val="000000"/>
          <w:sz w:val="18"/>
          <w:szCs w:val="18"/>
        </w:rPr>
        <w:t>Figura 1</w:t>
      </w:r>
      <w:r w:rsidRPr="00C957DC">
        <w:rPr>
          <w:rFonts w:ascii="Arial" w:hAnsi="Arial" w:cs="Arial"/>
          <w:color w:val="000000"/>
          <w:sz w:val="18"/>
          <w:szCs w:val="18"/>
        </w:rPr>
        <w:fldChar w:fldCharType="end"/>
      </w:r>
      <w:r w:rsidRPr="00C957DC">
        <w:rPr>
          <w:rFonts w:ascii="Arial" w:hAnsi="Arial" w:cs="Arial"/>
          <w:color w:val="000000"/>
          <w:sz w:val="18"/>
          <w:szCs w:val="18"/>
        </w:rPr>
        <w:t xml:space="preserve"> está representado sugestão de diagrama multifilar para este formato de conexão.</w:t>
      </w:r>
    </w:p>
    <w:p w14:paraId="0BE16895" w14:textId="77777777" w:rsidR="00C873DF" w:rsidRPr="00C957DC" w:rsidRDefault="00C957DC" w:rsidP="00662691">
      <w:pPr>
        <w:ind w:hanging="2"/>
        <w:jc w:val="center"/>
        <w:rPr>
          <w:rFonts w:ascii="Arial" w:eastAsia="Arial" w:hAnsi="Arial" w:cs="Arial"/>
          <w:sz w:val="18"/>
          <w:szCs w:val="18"/>
          <w:highlight w:val="yellow"/>
        </w:rPr>
      </w:pPr>
      <w:r w:rsidRPr="00C957DC">
        <w:rPr>
          <w:noProof/>
        </w:rPr>
        <w:lastRenderedPageBreak/>
        <w:drawing>
          <wp:inline distT="0" distB="0" distL="0" distR="0" wp14:anchorId="20E93BFE" wp14:editId="2EAF312D">
            <wp:extent cx="3643913" cy="24045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2"/>
                    <a:stretch>
                      <a:fillRect/>
                    </a:stretch>
                  </pic:blipFill>
                  <pic:spPr bwMode="auto">
                    <a:xfrm>
                      <a:off x="0" y="0"/>
                      <a:ext cx="3669815" cy="2421682"/>
                    </a:xfrm>
                    <a:prstGeom prst="rect">
                      <a:avLst/>
                    </a:prstGeom>
                  </pic:spPr>
                </pic:pic>
              </a:graphicData>
            </a:graphic>
          </wp:inline>
        </w:drawing>
      </w:r>
    </w:p>
    <w:p w14:paraId="6175C7E3" w14:textId="77777777" w:rsidR="00C873DF" w:rsidRPr="00662691" w:rsidRDefault="00C957DC" w:rsidP="00662691">
      <w:pPr>
        <w:pStyle w:val="Legenda"/>
        <w:spacing w:before="0" w:after="0"/>
        <w:jc w:val="center"/>
        <w:rPr>
          <w:rFonts w:ascii="Arial" w:eastAsia="Arial" w:hAnsi="Arial" w:cs="Arial"/>
          <w:sz w:val="18"/>
          <w:szCs w:val="18"/>
          <w:highlight w:val="yellow"/>
        </w:rPr>
      </w:pPr>
      <w:bookmarkStart w:id="0" w:name="_Ref170470954"/>
      <w:r w:rsidRPr="00662691">
        <w:rPr>
          <w:rFonts w:ascii="Arial" w:hAnsi="Arial" w:cs="Arial"/>
          <w:sz w:val="18"/>
          <w:szCs w:val="18"/>
        </w:rPr>
        <w:t xml:space="preserve">Figura </w:t>
      </w:r>
      <w:r w:rsidRPr="00662691">
        <w:rPr>
          <w:rFonts w:ascii="Arial" w:hAnsi="Arial" w:cs="Arial"/>
          <w:sz w:val="18"/>
          <w:szCs w:val="18"/>
        </w:rPr>
        <w:fldChar w:fldCharType="begin"/>
      </w:r>
      <w:r w:rsidRPr="00662691">
        <w:rPr>
          <w:rFonts w:ascii="Arial" w:hAnsi="Arial" w:cs="Arial"/>
          <w:sz w:val="18"/>
          <w:szCs w:val="18"/>
        </w:rPr>
        <w:instrText>SEQ Figura \* ARABIC</w:instrText>
      </w:r>
      <w:r w:rsidRPr="00662691">
        <w:rPr>
          <w:rFonts w:ascii="Arial" w:hAnsi="Arial" w:cs="Arial"/>
          <w:sz w:val="18"/>
          <w:szCs w:val="18"/>
        </w:rPr>
        <w:fldChar w:fldCharType="separate"/>
      </w:r>
      <w:r w:rsidRPr="00662691">
        <w:rPr>
          <w:rFonts w:ascii="Arial" w:hAnsi="Arial" w:cs="Arial"/>
          <w:sz w:val="18"/>
          <w:szCs w:val="18"/>
        </w:rPr>
        <w:t>1</w:t>
      </w:r>
      <w:r w:rsidRPr="00662691">
        <w:rPr>
          <w:rFonts w:ascii="Arial" w:hAnsi="Arial" w:cs="Arial"/>
          <w:sz w:val="18"/>
          <w:szCs w:val="18"/>
        </w:rPr>
        <w:fldChar w:fldCharType="end"/>
      </w:r>
      <w:bookmarkEnd w:id="0"/>
      <w:r w:rsidRPr="00662691">
        <w:rPr>
          <w:rFonts w:ascii="Arial" w:hAnsi="Arial" w:cs="Arial"/>
          <w:sz w:val="18"/>
          <w:szCs w:val="18"/>
        </w:rPr>
        <w:t xml:space="preserve"> – Diagrama multifilar para conexão de grupo geradores a quadro da ETE</w:t>
      </w:r>
      <w:r w:rsidR="00662691" w:rsidRPr="00662691">
        <w:rPr>
          <w:rFonts w:ascii="Arial" w:hAnsi="Arial" w:cs="Arial"/>
          <w:sz w:val="18"/>
          <w:szCs w:val="18"/>
        </w:rPr>
        <w:t>.</w:t>
      </w:r>
    </w:p>
    <w:p w14:paraId="7E822C4C" w14:textId="77777777" w:rsidR="00C873DF" w:rsidRPr="00C957DC" w:rsidRDefault="00C957DC" w:rsidP="00662691">
      <w:pPr>
        <w:pStyle w:val="Ttulo3"/>
        <w:spacing w:before="0" w:after="0"/>
      </w:pPr>
      <w:r w:rsidRPr="00C957DC">
        <w:t>CLP e IHM</w:t>
      </w:r>
    </w:p>
    <w:p w14:paraId="62EA61D5" w14:textId="77777777" w:rsidR="00C873DF" w:rsidRPr="00C957DC" w:rsidRDefault="00C957DC" w:rsidP="00122AF4">
      <w:pPr>
        <w:numPr>
          <w:ilvl w:val="1"/>
          <w:numId w:val="24"/>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Os quadros devem ser compostos de CLP para o controle e monitoramento dos equipamentos e instrumentos do objeto licitado, bem como dos dispositivos de proteção. Deve possuir comunicação compatível com o sistema de supervisão e controle da Sanepar para integração.</w:t>
      </w:r>
    </w:p>
    <w:p w14:paraId="54B81CE4" w14:textId="77777777" w:rsidR="00C873DF" w:rsidRPr="00C957DC" w:rsidRDefault="00C957DC" w:rsidP="00122AF4">
      <w:pPr>
        <w:numPr>
          <w:ilvl w:val="1"/>
          <w:numId w:val="24"/>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Os quadros devem ser compostos de IHM para visualização e ajustes pelo operador. A tela da IHM deve possuir no mínimo 10”.</w:t>
      </w:r>
    </w:p>
    <w:p w14:paraId="363941FA" w14:textId="77777777" w:rsidR="00C873DF" w:rsidRPr="00C957DC" w:rsidRDefault="00C957DC" w:rsidP="00122AF4">
      <w:pPr>
        <w:numPr>
          <w:ilvl w:val="1"/>
          <w:numId w:val="24"/>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A integração dos equipamentos e instrumentos ao CLP pode ser realizado por sinais discretos e analógicos ou por redes de campo. As redes de campo se limitam a Modbus TCP, Profinet e Profibus DP;</w:t>
      </w:r>
    </w:p>
    <w:p w14:paraId="4DA4E3EB" w14:textId="77777777" w:rsidR="00C873DF" w:rsidRPr="00C957DC" w:rsidRDefault="00C957DC" w:rsidP="00122AF4">
      <w:pPr>
        <w:numPr>
          <w:ilvl w:val="1"/>
          <w:numId w:val="24"/>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Deve ser fornecido o software de programação para o CLP e IHM, bem como os cabos de programação e comunicação necessários para </w:t>
      </w:r>
      <w:r w:rsidRPr="00C957DC">
        <w:rPr>
          <w:rFonts w:ascii="Arial" w:eastAsia="Arial" w:hAnsi="Arial" w:cs="Arial"/>
          <w:i/>
          <w:sz w:val="18"/>
          <w:szCs w:val="18"/>
        </w:rPr>
        <w:t>download</w:t>
      </w:r>
      <w:r w:rsidRPr="00C957DC">
        <w:rPr>
          <w:rFonts w:ascii="Arial" w:eastAsia="Arial" w:hAnsi="Arial" w:cs="Arial"/>
          <w:sz w:val="18"/>
          <w:szCs w:val="18"/>
        </w:rPr>
        <w:t xml:space="preserve"> e </w:t>
      </w:r>
      <w:r w:rsidRPr="00C957DC">
        <w:rPr>
          <w:rFonts w:ascii="Arial" w:eastAsia="Arial" w:hAnsi="Arial" w:cs="Arial"/>
          <w:i/>
          <w:sz w:val="18"/>
          <w:szCs w:val="18"/>
        </w:rPr>
        <w:t>upload</w:t>
      </w:r>
      <w:r w:rsidRPr="00C957DC">
        <w:rPr>
          <w:rFonts w:ascii="Arial" w:eastAsia="Arial" w:hAnsi="Arial" w:cs="Arial"/>
          <w:sz w:val="18"/>
          <w:szCs w:val="18"/>
        </w:rPr>
        <w:t>.</w:t>
      </w:r>
    </w:p>
    <w:p w14:paraId="49C88EE1" w14:textId="77777777" w:rsidR="00C873DF" w:rsidRPr="00C957DC" w:rsidRDefault="00C957DC" w:rsidP="00122AF4">
      <w:pPr>
        <w:numPr>
          <w:ilvl w:val="1"/>
          <w:numId w:val="24"/>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Os programas aplicativos do CLP e IHM devem ser entregues sem senha de proteção;</w:t>
      </w:r>
    </w:p>
    <w:p w14:paraId="2E1E25C8" w14:textId="77777777" w:rsidR="00C873DF" w:rsidRPr="00C957DC" w:rsidRDefault="00C957DC" w:rsidP="00122AF4">
      <w:pPr>
        <w:numPr>
          <w:ilvl w:val="1"/>
          <w:numId w:val="24"/>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Devem ser entregues os diagramas lógicos e de controle (DLC), a serem desenvolvidos pela contatada, com o objetivo de cadastro do programa aplicativo desenvolvido. Os DLC devem seguir as normas ISA e SAMA. Ver exemplo nos anexos do MPS – Módulo 8.</w:t>
      </w:r>
    </w:p>
    <w:p w14:paraId="559C2D8A" w14:textId="77777777" w:rsidR="00C873DF" w:rsidRPr="00C957DC" w:rsidRDefault="00C957DC" w:rsidP="00122AF4">
      <w:pPr>
        <w:numPr>
          <w:ilvl w:val="1"/>
          <w:numId w:val="24"/>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O revezamento entre motores principais e o reserva deve ocorrer de forma automática, seja por falha ou tempo de operação.</w:t>
      </w:r>
    </w:p>
    <w:p w14:paraId="638BF6B3" w14:textId="77777777" w:rsidR="00C873DF" w:rsidRPr="00C957DC" w:rsidRDefault="00C957DC" w:rsidP="00122AF4">
      <w:pPr>
        <w:pStyle w:val="Ttulo3"/>
        <w:numPr>
          <w:ilvl w:val="2"/>
          <w:numId w:val="43"/>
        </w:numPr>
        <w:spacing w:before="0" w:after="0"/>
      </w:pPr>
      <w:r w:rsidRPr="00C957DC">
        <w:t>COMUNICAÇÃO</w:t>
      </w:r>
    </w:p>
    <w:p w14:paraId="0B841CA1" w14:textId="77777777" w:rsidR="00C957DC" w:rsidRPr="00C957DC" w:rsidRDefault="00C957DC" w:rsidP="00662691">
      <w:pPr>
        <w:pStyle w:val="Corpodetexto"/>
        <w:ind w:left="357"/>
        <w:rPr>
          <w:rFonts w:ascii="Arial" w:hAnsi="Arial" w:cs="Arial"/>
          <w:sz w:val="18"/>
          <w:szCs w:val="18"/>
        </w:rPr>
      </w:pPr>
      <w:r w:rsidRPr="00C957DC">
        <w:t>a)</w:t>
      </w:r>
      <w:r w:rsidRPr="00C957DC">
        <w:rPr>
          <w:rFonts w:ascii="Arial" w:hAnsi="Arial" w:cs="Arial"/>
          <w:sz w:val="18"/>
          <w:szCs w:val="18"/>
        </w:rPr>
        <w:tab/>
        <w:t>O Sistema de comunicação da ETE para integração com o Sistema de Supervisão e Controle deve atender as recomendações da Nota Técnica 41.</w:t>
      </w:r>
    </w:p>
    <w:p w14:paraId="664AF9AB" w14:textId="77777777" w:rsidR="00C957DC" w:rsidRPr="00C957DC" w:rsidRDefault="00C957DC" w:rsidP="00662691">
      <w:pPr>
        <w:pStyle w:val="Corpodetexto"/>
        <w:ind w:left="357"/>
        <w:rPr>
          <w:rFonts w:ascii="Arial" w:hAnsi="Arial" w:cs="Arial"/>
          <w:sz w:val="18"/>
          <w:szCs w:val="18"/>
        </w:rPr>
      </w:pPr>
      <w:r w:rsidRPr="00C957DC">
        <w:rPr>
          <w:rFonts w:ascii="Arial" w:hAnsi="Arial" w:cs="Arial"/>
          <w:sz w:val="18"/>
          <w:szCs w:val="18"/>
        </w:rPr>
        <w:t>b)</w:t>
      </w:r>
      <w:r w:rsidRPr="00C957DC">
        <w:rPr>
          <w:rFonts w:ascii="Arial" w:hAnsi="Arial" w:cs="Arial"/>
          <w:sz w:val="18"/>
          <w:szCs w:val="18"/>
        </w:rPr>
        <w:tab/>
        <w:t>Haverá integração da ETE Modular com o Sistema de Supervisão e Controle:</w:t>
      </w:r>
    </w:p>
    <w:p w14:paraId="65590344" w14:textId="77777777" w:rsidR="00C957DC" w:rsidRPr="00C957DC" w:rsidRDefault="00C957DC" w:rsidP="00662691">
      <w:pPr>
        <w:pStyle w:val="Corpodetexto"/>
        <w:ind w:left="357"/>
        <w:rPr>
          <w:rFonts w:ascii="Arial" w:hAnsi="Arial" w:cs="Arial"/>
          <w:sz w:val="18"/>
          <w:szCs w:val="18"/>
        </w:rPr>
      </w:pPr>
      <w:r w:rsidRPr="00C957DC">
        <w:rPr>
          <w:rFonts w:ascii="Arial" w:hAnsi="Arial" w:cs="Arial"/>
          <w:sz w:val="18"/>
          <w:szCs w:val="18"/>
        </w:rPr>
        <w:t xml:space="preserve">       (    ) Não.</w:t>
      </w:r>
    </w:p>
    <w:p w14:paraId="22DF21FE" w14:textId="77777777" w:rsidR="00C957DC" w:rsidRPr="00C957DC" w:rsidRDefault="00C957DC" w:rsidP="00662691">
      <w:pPr>
        <w:pStyle w:val="Corpodetexto"/>
        <w:ind w:left="357"/>
        <w:rPr>
          <w:rFonts w:ascii="Arial" w:hAnsi="Arial" w:cs="Arial"/>
          <w:sz w:val="18"/>
          <w:szCs w:val="18"/>
        </w:rPr>
      </w:pPr>
      <w:r w:rsidRPr="00C957DC">
        <w:rPr>
          <w:rFonts w:ascii="Arial" w:hAnsi="Arial" w:cs="Arial"/>
          <w:sz w:val="18"/>
          <w:szCs w:val="18"/>
        </w:rPr>
        <w:t xml:space="preserve">       (    ) Sim.</w:t>
      </w:r>
    </w:p>
    <w:p w14:paraId="6527E264" w14:textId="77777777" w:rsidR="00C957DC" w:rsidRPr="00C957DC" w:rsidRDefault="00C957DC" w:rsidP="00662691">
      <w:pPr>
        <w:pStyle w:val="Corpodetexto"/>
        <w:ind w:left="357"/>
        <w:rPr>
          <w:rFonts w:ascii="Arial" w:hAnsi="Arial" w:cs="Arial"/>
          <w:sz w:val="18"/>
          <w:szCs w:val="18"/>
        </w:rPr>
      </w:pPr>
      <w:r w:rsidRPr="00C957DC">
        <w:rPr>
          <w:rFonts w:ascii="Arial" w:hAnsi="Arial" w:cs="Arial"/>
          <w:sz w:val="18"/>
          <w:szCs w:val="18"/>
        </w:rPr>
        <w:t>O CCO a ser integrado está localizado no endereço: Informar endereço.</w:t>
      </w:r>
    </w:p>
    <w:p w14:paraId="4624FD5B" w14:textId="77777777" w:rsidR="00C957DC" w:rsidRPr="00C957DC" w:rsidRDefault="00C957DC" w:rsidP="00662691">
      <w:pPr>
        <w:pStyle w:val="Corpodetexto"/>
        <w:ind w:left="357"/>
        <w:rPr>
          <w:rFonts w:ascii="Arial" w:hAnsi="Arial" w:cs="Arial"/>
          <w:sz w:val="18"/>
          <w:szCs w:val="18"/>
        </w:rPr>
      </w:pPr>
      <w:r w:rsidRPr="00C957DC">
        <w:rPr>
          <w:rFonts w:ascii="Arial" w:hAnsi="Arial" w:cs="Arial"/>
          <w:sz w:val="18"/>
          <w:szCs w:val="18"/>
        </w:rPr>
        <w:t>O Supervisório do CCO tem as seguintes características: Informar marca, modelo, versão do software.</w:t>
      </w:r>
    </w:p>
    <w:p w14:paraId="14185C89" w14:textId="77777777" w:rsidR="00C873DF" w:rsidRPr="00C957DC" w:rsidRDefault="00C957DC" w:rsidP="00122AF4">
      <w:pPr>
        <w:pStyle w:val="Ttulo3"/>
        <w:numPr>
          <w:ilvl w:val="2"/>
          <w:numId w:val="44"/>
        </w:numPr>
        <w:spacing w:before="0" w:after="0"/>
      </w:pPr>
      <w:r w:rsidRPr="00C957DC">
        <w:t>ELETROCALHAS</w:t>
      </w:r>
    </w:p>
    <w:p w14:paraId="05A2AA65" w14:textId="77777777" w:rsidR="00C957DC" w:rsidRPr="00C957DC" w:rsidRDefault="00C957DC" w:rsidP="00662691">
      <w:pPr>
        <w:pStyle w:val="Corpodetexto"/>
        <w:ind w:left="357"/>
        <w:rPr>
          <w:rFonts w:ascii="Arial" w:hAnsi="Arial" w:cs="Arial"/>
          <w:sz w:val="18"/>
          <w:szCs w:val="18"/>
        </w:rPr>
      </w:pPr>
      <w:r w:rsidRPr="00C957DC">
        <w:rPr>
          <w:rFonts w:ascii="Arial" w:hAnsi="Arial" w:cs="Arial"/>
          <w:sz w:val="18"/>
          <w:szCs w:val="18"/>
        </w:rPr>
        <w:t>a)</w:t>
      </w:r>
      <w:r w:rsidRPr="00C957DC">
        <w:rPr>
          <w:rFonts w:ascii="Arial" w:hAnsi="Arial" w:cs="Arial"/>
          <w:sz w:val="18"/>
          <w:szCs w:val="18"/>
        </w:rPr>
        <w:tab/>
        <w:t>Adotar eletrocalhas em alumínio ou aço inox fixadas na mesma estrutura das tubulações para evitar canaletas em concreto elevadas no piso.</w:t>
      </w:r>
    </w:p>
    <w:p w14:paraId="4C6FA820" w14:textId="77777777" w:rsidR="00C873DF" w:rsidRPr="00C957DC" w:rsidRDefault="00C957DC" w:rsidP="00662691">
      <w:pPr>
        <w:pStyle w:val="Ttulo2"/>
        <w:spacing w:before="0" w:after="0"/>
      </w:pPr>
      <w:r w:rsidRPr="00C957DC">
        <w:t>CONDIÇÕES DE OPERAÇÃO E MANUTENÇÃO</w:t>
      </w:r>
    </w:p>
    <w:p w14:paraId="7291BFBE" w14:textId="77777777" w:rsidR="00C873DF" w:rsidRPr="00C957DC" w:rsidRDefault="00C957DC" w:rsidP="00662691">
      <w:pPr>
        <w:pStyle w:val="Ttulo3"/>
        <w:spacing w:before="0" w:after="0"/>
      </w:pPr>
      <w:r w:rsidRPr="00C957DC">
        <w:t>OPERAÇÃO</w:t>
      </w:r>
    </w:p>
    <w:p w14:paraId="5C75E058" w14:textId="77777777" w:rsidR="00C873DF" w:rsidRPr="00C957DC" w:rsidRDefault="00C957DC" w:rsidP="00122AF4">
      <w:pPr>
        <w:numPr>
          <w:ilvl w:val="1"/>
          <w:numId w:val="25"/>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O sistema completo deve ser dimensionado e atender aos requisitos impostos nesta especificação. </w:t>
      </w:r>
    </w:p>
    <w:p w14:paraId="312C87C8" w14:textId="77777777" w:rsidR="00C873DF" w:rsidRPr="00C957DC" w:rsidRDefault="00C957DC" w:rsidP="00122AF4">
      <w:pPr>
        <w:numPr>
          <w:ilvl w:val="1"/>
          <w:numId w:val="25"/>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Devido às características do afluente e dos processos de tratamento de esgoto, o ambiente a ser instalado deve ser sujeito a intempéries e gases agressivos de alta corrosividade, como o H2S e NH3, além de presença de particulados abrasivos (areia) e resíduos que se aglomeram (estopas e cabelos). Assim, todos os materiais e equipamentos selecionados e instalados devem possuir resistência química e mecânica ao meio e à aplicação, sendo de única e total responsabilidade do fornecedor qualquer falha ou mau funcionamento dos mesmos e do sistema devido à estas condições. </w:t>
      </w:r>
    </w:p>
    <w:p w14:paraId="1461C825" w14:textId="77777777" w:rsidR="00C873DF" w:rsidRPr="00C957DC" w:rsidRDefault="00C957DC" w:rsidP="00122AF4">
      <w:pPr>
        <w:numPr>
          <w:ilvl w:val="1"/>
          <w:numId w:val="25"/>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Deve-se prever que os sistemas onde há atuação manual não exijam dos operadores esforços além daqueles previstos em Normas Regulamentadoras do Ministério do Trabalho. </w:t>
      </w:r>
    </w:p>
    <w:p w14:paraId="0647E7AC" w14:textId="77777777" w:rsidR="00C873DF" w:rsidRPr="00C957DC" w:rsidRDefault="00C957DC" w:rsidP="00122AF4">
      <w:pPr>
        <w:numPr>
          <w:ilvl w:val="1"/>
          <w:numId w:val="25"/>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lastRenderedPageBreak/>
        <w:t xml:space="preserve">Todas as peças que necessitarem de limpezas ou trocas frequentes, devem ser previstas com frequências exequíveis e devem ter o acesso facilitado, sem necessidade de parada total dos equipamentos. </w:t>
      </w:r>
    </w:p>
    <w:p w14:paraId="0F8F55C1" w14:textId="77777777" w:rsidR="00C873DF" w:rsidRPr="00C957DC" w:rsidRDefault="00C957DC" w:rsidP="00122AF4">
      <w:pPr>
        <w:numPr>
          <w:ilvl w:val="1"/>
          <w:numId w:val="25"/>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A contratada deve elaborar Manual de Uso, Operação e Manutenção que contemple os requisitos da Norma ABNT NBR 14.037, adaptado ao funcionamento de todo o objeto fornecido.</w:t>
      </w:r>
    </w:p>
    <w:p w14:paraId="08D97D4C" w14:textId="77777777" w:rsidR="00C873DF" w:rsidRPr="00C957DC" w:rsidRDefault="00C957DC" w:rsidP="00662691">
      <w:pPr>
        <w:pStyle w:val="Ttulo3"/>
        <w:spacing w:before="0" w:after="0"/>
      </w:pPr>
      <w:r w:rsidRPr="00C957DC">
        <w:t xml:space="preserve">REMOÇÃO DE EQUIPAMENTOS </w:t>
      </w:r>
    </w:p>
    <w:p w14:paraId="1AA87838" w14:textId="77777777" w:rsidR="00C873DF" w:rsidRPr="00C957DC" w:rsidRDefault="00C957DC" w:rsidP="00122AF4">
      <w:pPr>
        <w:numPr>
          <w:ilvl w:val="1"/>
          <w:numId w:val="26"/>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Todas as instalações devem ter dispositivos para içamento e translado de equipamentos e cargas, projetados de acordo com o peso e altura de içamento de maneira a permitir a fácil retirada, desmontagem, reinstalação e o carregamento para transporte até a oficina de manutenção ou outra destinação. </w:t>
      </w:r>
    </w:p>
    <w:p w14:paraId="4C18CB3E" w14:textId="77777777" w:rsidR="00C873DF" w:rsidRPr="00C957DC" w:rsidRDefault="00C957DC" w:rsidP="00122AF4">
      <w:pPr>
        <w:numPr>
          <w:ilvl w:val="1"/>
          <w:numId w:val="26"/>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O sistema deve ser projetado de maneira que fique alinhado com o centro de gravidade (olhais de içamento) dos equipamentos, se projete para fora das edificações até uma distância e altura suficientes para carregar em veículo com capacidade de carga igual ao equipamento ou permitir a entrada do veículo na edificação em posição tal que o equipamento também possa ser adequadamente posicionado na caçamba do veículo transportador; </w:t>
      </w:r>
    </w:p>
    <w:p w14:paraId="6E39EDA0" w14:textId="77777777" w:rsidR="00C873DF" w:rsidRPr="00C957DC" w:rsidRDefault="00C957DC" w:rsidP="00122AF4">
      <w:pPr>
        <w:numPr>
          <w:ilvl w:val="1"/>
          <w:numId w:val="26"/>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Nos casos em que os sistemas de içamento e translação forem elétricos, toda a infraestrutura necessária para seu funcionamento deve ser fornecida e instalada tais como circuitos alimentadores, painéis, dispositivos de segurança e sinalização, proteção de intempéries, entre outros; </w:t>
      </w:r>
    </w:p>
    <w:p w14:paraId="3F5E06BD" w14:textId="77777777" w:rsidR="00C873DF" w:rsidRPr="00C957DC" w:rsidRDefault="00C957DC" w:rsidP="00122AF4">
      <w:pPr>
        <w:numPr>
          <w:ilvl w:val="1"/>
          <w:numId w:val="26"/>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Todos os dispositivos de içamento e translação devem ser pré-qualificados pela Sanepar; </w:t>
      </w:r>
    </w:p>
    <w:p w14:paraId="153564FE" w14:textId="77777777" w:rsidR="00C873DF" w:rsidRPr="00C957DC" w:rsidRDefault="00C957DC" w:rsidP="00122AF4">
      <w:pPr>
        <w:numPr>
          <w:ilvl w:val="1"/>
          <w:numId w:val="26"/>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Deve ser dada preferência a monovias e pontes rolantes. Pórticos giratórios ou móveis sobre trilho somente podem ser utilizados, após expressa e formal aprovação da Sanepar, se devidamente dimensionados e justificados na fase de elaboração dos projetos. </w:t>
      </w:r>
    </w:p>
    <w:p w14:paraId="3C702011" w14:textId="77777777" w:rsidR="00C873DF" w:rsidRPr="00C957DC" w:rsidRDefault="00C957DC" w:rsidP="00662691">
      <w:pPr>
        <w:pStyle w:val="Ttulo3"/>
        <w:spacing w:before="0" w:after="0"/>
      </w:pPr>
      <w:r w:rsidRPr="00C957DC">
        <w:t xml:space="preserve">PLANO DE MANUTENÇÃO </w:t>
      </w:r>
    </w:p>
    <w:p w14:paraId="348B0411" w14:textId="77777777" w:rsidR="00C873DF" w:rsidRPr="00C957DC" w:rsidRDefault="00C957DC" w:rsidP="00122AF4">
      <w:pPr>
        <w:numPr>
          <w:ilvl w:val="1"/>
          <w:numId w:val="27"/>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Deve ser fornecido um plano de manutenção preventiva sistematizada de cada equipamento instalado, elaborados de acordo com as recomendações do fabricante e instruções do manual e/ou toda literatura técnica disponível. Neste plano devem constar no mínimo a descrição dos serviços, a periodicidade, as peças e consumíveis necessários especificados qualitativamente e quantitativamente, os equipamentos e instrumentos necessários e ferramentas especiais se existirem; </w:t>
      </w:r>
    </w:p>
    <w:p w14:paraId="5427DC7D" w14:textId="77777777" w:rsidR="00C873DF" w:rsidRPr="00C957DC" w:rsidRDefault="00C957DC" w:rsidP="00122AF4">
      <w:pPr>
        <w:numPr>
          <w:ilvl w:val="1"/>
          <w:numId w:val="27"/>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Deve ser fornecida uma lista dos consumíveis (filtros, óleo, juntas, etc) com descrição e código do fabricante necessários a execução das manutenções preventivas; </w:t>
      </w:r>
    </w:p>
    <w:p w14:paraId="184278DC" w14:textId="77777777" w:rsidR="00C873DF" w:rsidRPr="00C957DC" w:rsidRDefault="00C957DC" w:rsidP="00122AF4">
      <w:pPr>
        <w:numPr>
          <w:ilvl w:val="1"/>
          <w:numId w:val="27"/>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Juntamente com o plano devem ser fornecidas as documentações necessárias e instruções de montagem e desmontagem das peças a serem substituídas, sendo no mínimo constituída por diagrama explodido das peças com descrição e indicação de cada uma delas, instruções de segurança e texto explicativo da tarefa a ser executada; </w:t>
      </w:r>
    </w:p>
    <w:p w14:paraId="49235468" w14:textId="77777777" w:rsidR="00C873DF" w:rsidRPr="00C957DC" w:rsidRDefault="00C957DC" w:rsidP="00122AF4">
      <w:pPr>
        <w:numPr>
          <w:ilvl w:val="1"/>
          <w:numId w:val="27"/>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Deve ser fornecido documentação referente aos cálculos e ajustes dos dispositivos de proteção elétrica inclusive estudo de coordenação de proteção bem como de dispositivos de proteção mecânica. Deve ser fornecida uma tabela resumo onde deve constar a identificação do dispositivo de proteção e os valores das grandezas ajustadas ( ex: Ajuste de sobrecorrente instantâneo e temporizado do disjuntor de proteção geral, ajuste do valor do torque do dispositivo de proteção mecânica contra sobretorque do redutor, etc); </w:t>
      </w:r>
    </w:p>
    <w:p w14:paraId="6B69F45E" w14:textId="77777777" w:rsidR="00C873DF" w:rsidRPr="00C957DC" w:rsidRDefault="00C957DC" w:rsidP="00122AF4">
      <w:pPr>
        <w:numPr>
          <w:ilvl w:val="1"/>
          <w:numId w:val="27"/>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Deve ser fornecido em meio digital e impresso as tabelas de parametrização de todos os dispositivos que necessitarem serem parametrizados para funcionar adequadamente, constando no mínimo os seguintes dados: Identificação do dispositivo, código do parâmetro, descrição do parâmetro, valor final do parâmetro para o qual se conseguiu o melhor resultado no processo em que está inserido. Entenda-se meio eletrônico o formato requerido pela aplicação de comunicação com o dispositivo e uma planilha do EXCEL; </w:t>
      </w:r>
    </w:p>
    <w:p w14:paraId="5AD0AB24" w14:textId="77777777" w:rsidR="00C873DF" w:rsidRPr="00C957DC" w:rsidRDefault="00C957DC" w:rsidP="00662691">
      <w:pPr>
        <w:pStyle w:val="Ttulo3"/>
        <w:spacing w:before="0" w:after="0"/>
      </w:pPr>
      <w:r w:rsidRPr="00C957DC">
        <w:t xml:space="preserve">SEGURANÇA OPERACIONAL </w:t>
      </w:r>
    </w:p>
    <w:p w14:paraId="12425AA0"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hAnsi="Arial" w:cs="Arial"/>
          <w:sz w:val="18"/>
          <w:szCs w:val="18"/>
        </w:rPr>
        <w:t xml:space="preserve">Todas as instalações de utilidades devem ser construídas de maneira a permitirem manobras que isolem </w:t>
      </w:r>
      <w:r w:rsidRPr="00C957DC">
        <w:rPr>
          <w:rFonts w:ascii="Arial" w:eastAsia="Arial" w:hAnsi="Arial" w:cs="Arial"/>
          <w:sz w:val="18"/>
          <w:szCs w:val="18"/>
        </w:rPr>
        <w:t xml:space="preserve">partes das instalações para execução de manutenções mantendo-se o máximo possível de equipamentos de processo em operação (exemplo: linhas elétricas de alimentação de força, redes de ar comprimido, redes de água de processo, linhas de redes de automação industrial etc.); </w:t>
      </w:r>
    </w:p>
    <w:p w14:paraId="169B57BC"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Todos os equipamentos indispensáveis ao processo devem ser dimensionados de maneira fracionada e com reservas instalados com reservas instalados ou, em caso de impossibilidade executiva, não instalados.</w:t>
      </w:r>
    </w:p>
    <w:p w14:paraId="60819632"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Todos os painéis elétricos devem ser projetados e instalados de maneira a ficarem acima de cotas de histórico de inundações, e em locais onde os gases, umidade, variação de temperatura tenham a menor influência possível sobre eles; </w:t>
      </w:r>
    </w:p>
    <w:p w14:paraId="666BE044"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Todas as linhas elétricas devem ser instaladas de maneira aparente e acima do solo, exceto nos casos onde comprovadamente sejam tecnicamente e economicamente inviáveis e aprovadas pela Sanepar; </w:t>
      </w:r>
    </w:p>
    <w:p w14:paraId="53878451"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Todas as tubulações das instalações de utilidades e processos devem ser instaladas de maneira aparente e adequadamente suportadas de maneira a permitirem o fácil diagnóstico de problemas e/ou manutenções preventivas e corretivas e alterações necessárias. Especial atenção deve ser dada aos barriletes cujos apoios dos tubos e conexões não podem usar os equipamentos para apoio e permitir a substituição de válvulas, bombas compressores, sopradores e etc. , (deve ser previstas juntas de desmontagem ou outros elementos visando possibilitar a retirada e instalação destes) sem que </w:t>
      </w:r>
      <w:r w:rsidRPr="00C957DC">
        <w:rPr>
          <w:rFonts w:ascii="Arial" w:eastAsia="Arial" w:hAnsi="Arial" w:cs="Arial"/>
          <w:sz w:val="18"/>
          <w:szCs w:val="18"/>
        </w:rPr>
        <w:lastRenderedPageBreak/>
        <w:t xml:space="preserve">seja necessária ancoragem provisória ou necessidade de desmontagem de várias conexões, exceto nos casos onde comprovadamente sejam tecnicamente e economicamente inviáveis e aprovadas pela Sanepar; </w:t>
      </w:r>
    </w:p>
    <w:p w14:paraId="10EBFBAF"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Todas as instalações de utilidades devem ser identificadas por meio de pintura e/ou etiquetas confeccionadas com materiais indeléveis de acordo com norma e de acordo com sua função no processo. </w:t>
      </w:r>
    </w:p>
    <w:p w14:paraId="48231D66"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Devem o ser previstos pelo menos um ponto de água potável constituído por uma válvula totalmente construída em aço inox AISI 304L de ½” firmemente fixada a um suporte de aço inox ou concreto dotada de espigão também em aço inox AISI 304L para acoplamento de mangueiras de ¾” instaladas dentro de um raio de 15m em toda a área das instalações a serem utilizadas para lavagem de equipamentos e áreas contaminadas quando da execução de manutenções nas instalações civis ou eletromecânicas. Em cada um destes locais deve ser deixada uma mangueira de alta pressão construída para resistir aos raios UV, com comprimento de 15 m e uma pistola pulverizadora regulável de alta pressão.</w:t>
      </w:r>
    </w:p>
    <w:p w14:paraId="062BAE12"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Todas as unidades do processo devem ter sistema de esgotamento e drenagem dos tanques de forma a não exigir processos improvisados e acesso adequado à operação e manutenção.</w:t>
      </w:r>
    </w:p>
    <w:p w14:paraId="54C19E1D" w14:textId="77777777" w:rsidR="00C873DF" w:rsidRPr="00C957DC" w:rsidRDefault="00C957DC" w:rsidP="00122AF4">
      <w:pPr>
        <w:numPr>
          <w:ilvl w:val="1"/>
          <w:numId w:val="28"/>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Todos os motores elétricos, bombas, aspersores, difusores, grades, roscas transportadoras, agitadores, dosadores e outros devem ter acesso adequado por escada e/ou pórticos para possibilitar a manutenção. </w:t>
      </w:r>
    </w:p>
    <w:p w14:paraId="22DB9382" w14:textId="77777777" w:rsidR="00C873DF" w:rsidRPr="00C957DC" w:rsidRDefault="00C957DC" w:rsidP="00662691">
      <w:pPr>
        <w:pStyle w:val="Ttulo3"/>
        <w:spacing w:before="0" w:after="0"/>
      </w:pPr>
      <w:r w:rsidRPr="00C957DC">
        <w:t>CONDIÇÕES GERAIS</w:t>
      </w:r>
    </w:p>
    <w:p w14:paraId="5CB694F4" w14:textId="77777777" w:rsidR="00C873DF" w:rsidRPr="00C957DC" w:rsidRDefault="00C957DC" w:rsidP="00122AF4">
      <w:pPr>
        <w:numPr>
          <w:ilvl w:val="1"/>
          <w:numId w:val="29"/>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 xml:space="preserve">O padrão de revestimento deve atender à especificação da Sanepar – MOS. </w:t>
      </w:r>
    </w:p>
    <w:p w14:paraId="637D2D5B" w14:textId="77777777" w:rsidR="00C873DF" w:rsidRPr="00C957DC" w:rsidRDefault="00C957DC" w:rsidP="00122AF4">
      <w:pPr>
        <w:numPr>
          <w:ilvl w:val="1"/>
          <w:numId w:val="29"/>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A distância mínima entre equipamentos e paredes ou colunas deve ser no mínimo de 1,00 (um) metro.</w:t>
      </w:r>
    </w:p>
    <w:p w14:paraId="5441D84B" w14:textId="77777777" w:rsidR="00C873DF" w:rsidRPr="00C957DC" w:rsidRDefault="00C957DC" w:rsidP="00122AF4">
      <w:pPr>
        <w:numPr>
          <w:ilvl w:val="1"/>
          <w:numId w:val="29"/>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Os flanges devem ser instalados com um espaçamento superior, inferior e lateral mínimo necessário de maneira que seus parafusos de fixação possam ser removidos utilizando-se ferramentas de uso rotineiro e com agilidade, permitindo assim a execução de manutenções necessárias.</w:t>
      </w:r>
    </w:p>
    <w:p w14:paraId="7D13A616" w14:textId="77777777" w:rsidR="00C873DF" w:rsidRPr="00C957DC" w:rsidRDefault="00C957DC" w:rsidP="00122AF4">
      <w:pPr>
        <w:numPr>
          <w:ilvl w:val="1"/>
          <w:numId w:val="29"/>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Os parafusos de ancoragem dos equipamentos devem permitir a remoção após a montagem.</w:t>
      </w:r>
    </w:p>
    <w:p w14:paraId="75D788F5" w14:textId="77777777" w:rsidR="00C957DC" w:rsidRPr="00C957DC" w:rsidRDefault="00C957DC" w:rsidP="00122AF4">
      <w:pPr>
        <w:numPr>
          <w:ilvl w:val="1"/>
          <w:numId w:val="29"/>
        </w:numPr>
        <w:suppressAutoHyphens w:val="0"/>
        <w:ind w:left="709"/>
        <w:jc w:val="both"/>
        <w:textAlignment w:val="top"/>
        <w:outlineLvl w:val="0"/>
        <w:rPr>
          <w:rFonts w:ascii="Arial" w:eastAsia="Arial" w:hAnsi="Arial" w:cs="Arial"/>
          <w:sz w:val="18"/>
          <w:szCs w:val="18"/>
        </w:rPr>
      </w:pPr>
      <w:r w:rsidRPr="00C957DC">
        <w:rPr>
          <w:rFonts w:ascii="Arial" w:eastAsia="Arial" w:hAnsi="Arial" w:cs="Arial"/>
          <w:sz w:val="18"/>
          <w:szCs w:val="18"/>
        </w:rPr>
        <w:t xml:space="preserve">Tipo de Fundação: a ser definido pelo projeto estrutural de fundação. A execução da fundação e base de apoio de concreto é de responsabilidade da Contratada, sendo que esta deve realizar o controle de recalque com equipe topográfica. </w:t>
      </w:r>
    </w:p>
    <w:p w14:paraId="68AE1FA7" w14:textId="77777777" w:rsidR="00C957DC" w:rsidRPr="00C957DC" w:rsidRDefault="00C957DC" w:rsidP="00122AF4">
      <w:pPr>
        <w:numPr>
          <w:ilvl w:val="1"/>
          <w:numId w:val="29"/>
        </w:numPr>
        <w:suppressAutoHyphens w:val="0"/>
        <w:ind w:left="709"/>
        <w:jc w:val="both"/>
        <w:textAlignment w:val="top"/>
        <w:outlineLvl w:val="0"/>
        <w:rPr>
          <w:rFonts w:ascii="Arial" w:eastAsia="Arial" w:hAnsi="Arial" w:cs="Arial"/>
          <w:sz w:val="18"/>
          <w:szCs w:val="18"/>
        </w:rPr>
      </w:pPr>
      <w:r w:rsidRPr="00C957DC">
        <w:rPr>
          <w:rFonts w:ascii="Arial" w:eastAsia="Arial" w:hAnsi="Arial" w:cs="Arial"/>
          <w:sz w:val="18"/>
          <w:szCs w:val="18"/>
        </w:rPr>
        <w:t>As estruturas de concreto a serem utilizadas devem atender os critérios quanto a classe de agressividade, bem como a aplicação do sistema flexível de proteção/impermeabilização prescritos na ABNT NBR 6118, MPS e MOS.</w:t>
      </w:r>
    </w:p>
    <w:p w14:paraId="7B014539" w14:textId="77777777" w:rsidR="00C873DF" w:rsidRPr="00C957DC" w:rsidRDefault="00C957DC" w:rsidP="00662691">
      <w:pPr>
        <w:pStyle w:val="Ttulo1"/>
        <w:spacing w:before="0" w:after="0"/>
        <w:rPr>
          <w:rFonts w:eastAsia="Arial"/>
        </w:rPr>
      </w:pPr>
      <w:r w:rsidRPr="00C957DC">
        <w:rPr>
          <w:rFonts w:eastAsia="Arial"/>
        </w:rPr>
        <w:t>MONTAGEM</w:t>
      </w:r>
    </w:p>
    <w:p w14:paraId="7AC989B3"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 fornecedor deve desenvolver de forma completa a montagem pormenorizada, definindo claramente todas as etapas de instalação e inclui, no mínimo, as seguintes informações:</w:t>
      </w:r>
    </w:p>
    <w:p w14:paraId="20B48ABF"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Indicação das peças de maiores dimensões e maiores cargas.</w:t>
      </w:r>
    </w:p>
    <w:p w14:paraId="493B7875"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Plantas de locação gerais de subsistemas e de tubulações, obedecendo ao sistema de direções ortogonais e utilizando simbologia de convenção de instrumentos, tubulações, equipamentos e outros, indicada pela Sanepar.</w:t>
      </w:r>
    </w:p>
    <w:p w14:paraId="09890DC1"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Todas as informações sobre as soldas a serem executadas na obra, inclusive especificações dos eletrodos.</w:t>
      </w:r>
    </w:p>
    <w:p w14:paraId="69E15225"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Ajustes e folgas.</w:t>
      </w:r>
    </w:p>
    <w:p w14:paraId="041935A7"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Aperto de parafusos, molas e outros indicados pela Sanepar.</w:t>
      </w:r>
    </w:p>
    <w:p w14:paraId="562C03D6"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Ilustrações e/ou desenhos esquemáticos.</w:t>
      </w:r>
    </w:p>
    <w:p w14:paraId="719BFD1C"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Outras informações necessárias ao bom andamento dos serviços de montagem.</w:t>
      </w:r>
    </w:p>
    <w:p w14:paraId="084A093F"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Listagem dos conjuntos parciais e subconjuntos que devem ser montados na obra.</w:t>
      </w:r>
    </w:p>
    <w:p w14:paraId="1B5162EC" w14:textId="77777777" w:rsidR="00C873DF" w:rsidRPr="00C957DC" w:rsidRDefault="00C957DC" w:rsidP="00122AF4">
      <w:pPr>
        <w:numPr>
          <w:ilvl w:val="1"/>
          <w:numId w:val="30"/>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Instruções de manuseio e transporte.</w:t>
      </w:r>
    </w:p>
    <w:p w14:paraId="1C4CB195" w14:textId="77777777" w:rsidR="00C873DF" w:rsidRPr="00C957DC" w:rsidRDefault="00C957DC" w:rsidP="00662691">
      <w:pPr>
        <w:pStyle w:val="Ttulo1"/>
        <w:spacing w:before="0" w:after="0"/>
        <w:rPr>
          <w:rFonts w:eastAsia="Arial"/>
        </w:rPr>
      </w:pPr>
      <w:r w:rsidRPr="00C957DC">
        <w:rPr>
          <w:rFonts w:eastAsia="Arial"/>
        </w:rPr>
        <w:t>INSPEÇÃO E ENSAIOS</w:t>
      </w:r>
    </w:p>
    <w:p w14:paraId="45455D4C"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Os ensaios e exames de rotina devem ocorrer conforme previsão em normas técnicas correlatas (ABNT, ASTM, ANSI, ASME e outras), como:</w:t>
      </w:r>
    </w:p>
    <w:p w14:paraId="111900FB"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Exame de documentação técnica (certificados, análises químicas e outros quando solicitados) dos materiais aplicados na fabricação.</w:t>
      </w:r>
    </w:p>
    <w:p w14:paraId="074764E5"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Ensaios destrutivos e não destrutível quando aplicável.</w:t>
      </w:r>
    </w:p>
    <w:p w14:paraId="58F65226"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Verificação dimensional dos componentes e dos conjuntos.</w:t>
      </w:r>
    </w:p>
    <w:p w14:paraId="7CBA550A"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Verificação de funcionamento dos equipamentos mecânicos auxiliares.</w:t>
      </w:r>
    </w:p>
    <w:p w14:paraId="135D6DA7"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Verificação de funcionamento do conjunto.</w:t>
      </w:r>
    </w:p>
    <w:p w14:paraId="02444D74"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Verificação de estanqueidade.</w:t>
      </w:r>
    </w:p>
    <w:p w14:paraId="115C0DF2"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Verificação de funcionamento dos circuitos elétricos de comando e proteção em conjunto com o funcionamento da parte mecânica.</w:t>
      </w:r>
    </w:p>
    <w:p w14:paraId="138FB63D"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Verificação da pintura e de outros tipos de proteção.</w:t>
      </w:r>
    </w:p>
    <w:p w14:paraId="0B4F0AEB" w14:textId="77777777" w:rsidR="00C873DF" w:rsidRPr="00C957DC" w:rsidRDefault="00C957DC" w:rsidP="00122AF4">
      <w:pPr>
        <w:numPr>
          <w:ilvl w:val="1"/>
          <w:numId w:val="31"/>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O plano de inspeção e testes deve ser aprovado na Sanepar durante a aprovação dos projetos.</w:t>
      </w:r>
    </w:p>
    <w:p w14:paraId="72629B28" w14:textId="77777777" w:rsidR="00C873DF" w:rsidRPr="00C957DC" w:rsidRDefault="00C957DC" w:rsidP="00662691">
      <w:pPr>
        <w:pStyle w:val="Ttulo1"/>
        <w:spacing w:before="0" w:after="0"/>
      </w:pPr>
      <w:r w:rsidRPr="00C957DC">
        <w:rPr>
          <w:rFonts w:eastAsia="Arial"/>
        </w:rPr>
        <w:t>COMISSIONAMENTO, PRÉ-OPERAÇÃO E OPERAÇÃO ASSISTIDA</w:t>
      </w:r>
    </w:p>
    <w:p w14:paraId="4BE739CD" w14:textId="77777777" w:rsidR="00C873DF" w:rsidRPr="00C957DC" w:rsidRDefault="00C957DC" w:rsidP="00662691">
      <w:pPr>
        <w:pStyle w:val="Ttulo2"/>
        <w:spacing w:before="0" w:after="0"/>
      </w:pPr>
      <w:r w:rsidRPr="00C957DC">
        <w:t>COMISSIONAMENTO</w:t>
      </w:r>
    </w:p>
    <w:p w14:paraId="00A15973"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 xml:space="preserve">Após a conclusão dos testes de aceitação em fábrica e da emissão de liberação para embarque, a contratada deve realizar o transporte e instalação do sistema, conexões, válvulas, sensores e todos os seus acessórios, assim como realizar os ajustes </w:t>
      </w:r>
      <w:r w:rsidRPr="00C957DC">
        <w:rPr>
          <w:rFonts w:ascii="Arial" w:eastAsia="Arial" w:hAnsi="Arial" w:cs="Arial"/>
          <w:sz w:val="18"/>
          <w:szCs w:val="18"/>
        </w:rPr>
        <w:lastRenderedPageBreak/>
        <w:t xml:space="preserve">e testes necessários e colocação em operação. A execução destes serviços por terceiros é autorizada somente com a supervisão de um representante técnico da fabricante, sendo necessária a emissão, por parte dela, de documento de aprovação dos serviços prestados. Nesta fase todos os equipamentos fornecidos e instalados pela obra, devem atingir as performances indicadas no projeto. </w:t>
      </w:r>
    </w:p>
    <w:p w14:paraId="48F13A70"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O comissionamento deve seguir as orientações contidas nos manuais técnicos da Sanepar, com emissão de relatórios e laudos que validem o comissionamento, e acompanhamento da fiscalização.</w:t>
      </w:r>
    </w:p>
    <w:p w14:paraId="695BB43A" w14:textId="77777777" w:rsidR="00C873DF" w:rsidRPr="00C957DC" w:rsidRDefault="00C957DC" w:rsidP="00662691">
      <w:pPr>
        <w:pStyle w:val="Ttulo2"/>
        <w:spacing w:before="0" w:after="0"/>
      </w:pPr>
      <w:r w:rsidRPr="00C957DC">
        <w:t>PRÉ-OPERAÇÃO</w:t>
      </w:r>
    </w:p>
    <w:p w14:paraId="7E1DFCB1"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A contratada deve realizar a Pré-operação mínima de 120 dias. Caso os parâmetros (item 4 - Características do Efluente de Saída) não sejam atingidos neste período deve se manter a pré-operação até seu atingimento sem ônus a contratante. A transição da pré-operação para a operação assistida só pode ser realizada mediante apresentação pela Contratada de Atestado Técnico que comprove o atendimento pleno do sistema aos requisitos desta EB, elaborado por empresa habilitada pelo INMETRO para execução deste serviço.</w:t>
      </w:r>
    </w:p>
    <w:p w14:paraId="5F741A85"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O atingimento destes parâmetros só deve ser considerado válido se TODAS as amostras realizadas durante os últimos 30 dias de pré-operação apresentarem valores inferiores aos exigidos no item 4, salvo amostras em dias cujo sistema de tratamento tenha sido prejudicado por algum evento externo ao qual a CONTRATADA não possua controle (ex: falha de energia). Além disto, a Contratada deve demonstrar que estes valores foram obtidos dentro dos limites de consumo de energia e produção de lodo previstos nesta EB.</w:t>
      </w:r>
    </w:p>
    <w:p w14:paraId="042A42DA"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Nesta etapa deve ser elaborado e apresentado o Manual de Uso, Operação e Manutenção do sistema, bem como o Plano de Controle Operacional (PCO) para aprovação da Sanepar. O PCO deve conter, tanto para o afluente quanto para o efluente, as mesmas análises. Devem ser consideradas, no mínimo, 2 análises por semana.</w:t>
      </w:r>
    </w:p>
    <w:p w14:paraId="64535333" w14:textId="77777777" w:rsidR="00C873DF" w:rsidRPr="00C957DC" w:rsidRDefault="00C957DC" w:rsidP="00662691">
      <w:pPr>
        <w:ind w:hanging="2"/>
        <w:jc w:val="both"/>
        <w:rPr>
          <w:rFonts w:ascii="Arial" w:eastAsia="Arial" w:hAnsi="Arial" w:cs="Arial"/>
          <w:sz w:val="18"/>
          <w:szCs w:val="18"/>
        </w:rPr>
      </w:pPr>
      <w:r w:rsidRPr="00C957DC">
        <w:rPr>
          <w:rFonts w:ascii="Arial" w:eastAsia="Arial" w:hAnsi="Arial" w:cs="Arial"/>
          <w:sz w:val="18"/>
          <w:szCs w:val="18"/>
        </w:rPr>
        <w:t>A contratada deve apresentar relatórios mensais contendo as atividades realizadas, bem como os resultados das análises e os ajustes necessários ao processo para atingimento dos parâmetros e performance do sistema.</w:t>
      </w:r>
    </w:p>
    <w:p w14:paraId="6BABB998" w14:textId="77777777" w:rsidR="00C873DF" w:rsidRPr="00C957DC" w:rsidRDefault="00C957DC" w:rsidP="00662691">
      <w:p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Nessa fase, de pré-operação, a operação do sistema deve ser realizada em conjunto com a Sanepar, porém a contratada deve disponibilizar uma equipe mínima de operação in loco:</w:t>
      </w:r>
    </w:p>
    <w:p w14:paraId="35FBF5E7" w14:textId="77777777" w:rsidR="00C957DC" w:rsidRPr="00C957DC" w:rsidRDefault="00C957DC" w:rsidP="00662691">
      <w:pPr>
        <w:suppressAutoHyphens w:val="0"/>
        <w:ind w:left="284"/>
        <w:jc w:val="both"/>
        <w:textAlignment w:val="top"/>
        <w:outlineLvl w:val="0"/>
        <w:rPr>
          <w:rFonts w:ascii="Arial" w:eastAsia="Arial" w:hAnsi="Arial" w:cs="Arial"/>
          <w:sz w:val="18"/>
          <w:szCs w:val="18"/>
        </w:rPr>
      </w:pPr>
      <w:r w:rsidRPr="00C957DC">
        <w:rPr>
          <w:rFonts w:ascii="Arial" w:eastAsia="Arial" w:hAnsi="Arial" w:cs="Arial"/>
          <w:sz w:val="18"/>
          <w:szCs w:val="18"/>
        </w:rPr>
        <w:t>a)</w:t>
      </w:r>
      <w:r w:rsidRPr="00C957DC">
        <w:rPr>
          <w:rFonts w:ascii="Arial" w:eastAsia="Arial" w:hAnsi="Arial" w:cs="Arial"/>
          <w:sz w:val="18"/>
          <w:szCs w:val="18"/>
        </w:rPr>
        <w:tab/>
        <w:t>Até 40 L/s: ao menos 1 operador de ETE em escala comercial e sobreaviso no final de semana;</w:t>
      </w:r>
    </w:p>
    <w:p w14:paraId="1E157829" w14:textId="77777777" w:rsidR="00C957DC" w:rsidRPr="00C957DC" w:rsidRDefault="00C957DC" w:rsidP="00662691">
      <w:pPr>
        <w:suppressAutoHyphens w:val="0"/>
        <w:ind w:left="284"/>
        <w:jc w:val="both"/>
        <w:textAlignment w:val="top"/>
        <w:outlineLvl w:val="0"/>
        <w:rPr>
          <w:rFonts w:ascii="Arial" w:eastAsia="Arial" w:hAnsi="Arial" w:cs="Arial"/>
          <w:sz w:val="18"/>
          <w:szCs w:val="18"/>
        </w:rPr>
      </w:pPr>
      <w:r w:rsidRPr="00C957DC">
        <w:rPr>
          <w:rFonts w:ascii="Arial" w:eastAsia="Arial" w:hAnsi="Arial" w:cs="Arial"/>
          <w:sz w:val="18"/>
          <w:szCs w:val="18"/>
        </w:rPr>
        <w:t>b)</w:t>
      </w:r>
      <w:r w:rsidRPr="00C957DC">
        <w:rPr>
          <w:rFonts w:ascii="Arial" w:eastAsia="Arial" w:hAnsi="Arial" w:cs="Arial"/>
          <w:sz w:val="18"/>
          <w:szCs w:val="18"/>
        </w:rPr>
        <w:tab/>
        <w:t>Maior que 40 L/s: ao menos 1 operador de ETE em horário comercial, todos os dias;</w:t>
      </w:r>
    </w:p>
    <w:p w14:paraId="38AF7D2F" w14:textId="77777777" w:rsidR="00C957DC" w:rsidRPr="00C957DC" w:rsidRDefault="00C957DC" w:rsidP="00662691">
      <w:pPr>
        <w:suppressAutoHyphens w:val="0"/>
        <w:ind w:left="284"/>
        <w:jc w:val="both"/>
        <w:textAlignment w:val="top"/>
        <w:outlineLvl w:val="0"/>
        <w:rPr>
          <w:rFonts w:ascii="Arial" w:eastAsia="Arial" w:hAnsi="Arial" w:cs="Arial"/>
          <w:sz w:val="18"/>
          <w:szCs w:val="18"/>
        </w:rPr>
      </w:pPr>
      <w:r w:rsidRPr="00C957DC">
        <w:rPr>
          <w:rFonts w:ascii="Arial" w:eastAsia="Arial" w:hAnsi="Arial" w:cs="Arial"/>
          <w:sz w:val="18"/>
          <w:szCs w:val="18"/>
        </w:rPr>
        <w:t>c)</w:t>
      </w:r>
      <w:r w:rsidRPr="00C957DC">
        <w:rPr>
          <w:rFonts w:ascii="Arial" w:eastAsia="Arial" w:hAnsi="Arial" w:cs="Arial"/>
          <w:sz w:val="18"/>
          <w:szCs w:val="18"/>
        </w:rPr>
        <w:tab/>
        <w:t>operadores adicionais para o sistema de desaguamento, quando este for mecânico, conforme a demanda de operação prevista;</w:t>
      </w:r>
    </w:p>
    <w:p w14:paraId="3F624812" w14:textId="77777777" w:rsidR="00C873DF" w:rsidRPr="00C957DC" w:rsidRDefault="00C957DC" w:rsidP="00662691">
      <w:pPr>
        <w:suppressAutoHyphens w:val="0"/>
        <w:jc w:val="both"/>
        <w:rPr>
          <w:rFonts w:ascii="Arial" w:eastAsia="Arial" w:hAnsi="Arial" w:cs="Arial"/>
          <w:sz w:val="18"/>
          <w:szCs w:val="18"/>
        </w:rPr>
      </w:pPr>
      <w:r w:rsidRPr="00C957DC">
        <w:rPr>
          <w:rFonts w:ascii="Arial" w:eastAsia="Arial" w:hAnsi="Arial" w:cs="Arial"/>
          <w:sz w:val="18"/>
          <w:szCs w:val="18"/>
        </w:rPr>
        <w:t>além dos equipamentos de laboratório necessários para controle operacional (Ex: jar-tests, reatores de DQO, pHmetros, vidrarias, etc.).</w:t>
      </w:r>
    </w:p>
    <w:p w14:paraId="3873A5C5" w14:textId="77777777" w:rsidR="00C873DF" w:rsidRPr="00C957DC" w:rsidRDefault="00C957DC" w:rsidP="00662691">
      <w:p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A pré-operação deve ser supervisionada por 3 técnicos e/ou engenheiros, sendo um de processo, um de automação, e um eletromecânico, desde que tenham conhecimento e sejam treinados no funcionamento do sistema entregue, que ficarão responsáveis por emitir relatórios técnicos sobre o funcionamento do sistema durante o período e dar suporte técnico ao operador da contratada e aos funcionários da Sanepar quando necessário.</w:t>
      </w:r>
    </w:p>
    <w:p w14:paraId="47AB3821" w14:textId="77777777" w:rsidR="00C873DF" w:rsidRPr="00C957DC" w:rsidRDefault="00C957DC" w:rsidP="00662691">
      <w:pPr>
        <w:suppressAutoHyphens w:val="0"/>
        <w:jc w:val="both"/>
        <w:textAlignment w:val="top"/>
        <w:outlineLvl w:val="0"/>
        <w:rPr>
          <w:rFonts w:ascii="Arial" w:eastAsia="Arial" w:hAnsi="Arial" w:cs="Arial"/>
          <w:sz w:val="18"/>
          <w:szCs w:val="18"/>
        </w:rPr>
      </w:pPr>
      <w:r w:rsidRPr="00C957DC">
        <w:rPr>
          <w:rFonts w:ascii="Arial" w:eastAsia="Arial" w:hAnsi="Arial" w:cs="Arial"/>
          <w:sz w:val="18"/>
          <w:szCs w:val="18"/>
        </w:rPr>
        <w:t>Durante esta etapa serão verificados os atendimentos aos critérios exigidos na Especificação Básica, sobretudo quanto à qualidade do efluente final. Caso estes critérios não sejam atendidos, será considerado o serviço desta etapa como não entregue, o que implica na aplicação imediata das sanções administrativas aplicáveis conforme Termo de Referência.</w:t>
      </w:r>
    </w:p>
    <w:p w14:paraId="0E95215C" w14:textId="77777777" w:rsidR="00C873DF" w:rsidRPr="00C957DC" w:rsidRDefault="00C957DC" w:rsidP="00662691">
      <w:pPr>
        <w:pStyle w:val="Ttulo2"/>
        <w:spacing w:before="0" w:after="0"/>
      </w:pPr>
      <w:r w:rsidRPr="00C957DC">
        <w:t>OPERAÇÃO ASSISTIDA</w:t>
      </w:r>
    </w:p>
    <w:p w14:paraId="0A2D71F5"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 xml:space="preserve">Após a instalação, comissionamento, ajustes dos equipamentos e pré-operação, a contratada deve fornecer serviço de operação assistida por um período mínimo de 120 dias. </w:t>
      </w:r>
      <w:r w:rsidRPr="00C957DC">
        <w:rPr>
          <w:rFonts w:ascii="Arial" w:eastAsia="Arial" w:hAnsi="Arial" w:cs="Arial"/>
          <w:sz w:val="18"/>
          <w:szCs w:val="18"/>
        </w:rPr>
        <w:t>N</w:t>
      </w:r>
      <w:r w:rsidRPr="00C957DC">
        <w:rPr>
          <w:rFonts w:ascii="Arial" w:eastAsia="Arial" w:hAnsi="Arial" w:cs="Arial"/>
          <w:color w:val="000000"/>
          <w:sz w:val="18"/>
          <w:szCs w:val="18"/>
        </w:rPr>
        <w:t>o mínimo</w:t>
      </w:r>
      <w:r w:rsidRPr="00C957DC">
        <w:rPr>
          <w:rFonts w:ascii="Arial" w:eastAsia="Arial" w:hAnsi="Arial" w:cs="Arial"/>
          <w:sz w:val="18"/>
          <w:szCs w:val="18"/>
        </w:rPr>
        <w:t xml:space="preserve"> uma pessoa</w:t>
      </w:r>
      <w:r w:rsidRPr="00C957DC">
        <w:rPr>
          <w:rFonts w:ascii="Arial" w:eastAsia="Arial" w:hAnsi="Arial" w:cs="Arial"/>
          <w:color w:val="000000"/>
          <w:sz w:val="18"/>
          <w:szCs w:val="18"/>
        </w:rPr>
        <w:t xml:space="preserve"> da contratada, técnico(a) e/ou engenheiro(a), deve orientar e estar presente no local de instalação, no caso de sistemas que exijam operação presencial constante, a fim de prestar assistência às equipes da Sanepar nos ajustes, configurações, manutenções e quaisquer outros problemas e situações ocorrentes na operação dos equipamentos fornecidos, assim como supervisão, orientação e correção dos procedimentos de trabalho. A equipe da contratada deve estar presente no local de instalação, no mesmo período de trabalho diurno das equipes da Sanepar (entre 8h00m e 17h00m), dispensado neste caso estações que estejam planejadas para operação volante. Devem manter-se disponíveis no período de 24h por dia para eventuais necessidades.</w:t>
      </w:r>
    </w:p>
    <w:p w14:paraId="0C798BF0" w14:textId="77777777" w:rsidR="00C873DF" w:rsidRPr="00C957DC" w:rsidRDefault="00C957DC" w:rsidP="00662691">
      <w:pPr>
        <w:ind w:hanging="2"/>
        <w:jc w:val="both"/>
        <w:rPr>
          <w:rFonts w:ascii="Arial" w:eastAsia="Arial" w:hAnsi="Arial" w:cs="Arial"/>
          <w:color w:val="000000"/>
          <w:sz w:val="18"/>
          <w:szCs w:val="18"/>
        </w:rPr>
      </w:pPr>
      <w:r w:rsidRPr="00C957DC">
        <w:rPr>
          <w:rFonts w:ascii="Arial" w:eastAsia="Arial" w:hAnsi="Arial" w:cs="Arial"/>
          <w:color w:val="000000"/>
          <w:sz w:val="18"/>
          <w:szCs w:val="18"/>
        </w:rPr>
        <w:t>Durante este período TODAS as amostras devem apresentar valores inferiores aos exigidos no item 5.4, salvo nas seguintes situações:</w:t>
      </w:r>
    </w:p>
    <w:p w14:paraId="2DFA380D" w14:textId="77777777" w:rsidR="00C873DF" w:rsidRPr="00C957DC" w:rsidRDefault="00C957DC" w:rsidP="00122AF4">
      <w:pPr>
        <w:numPr>
          <w:ilvl w:val="1"/>
          <w:numId w:val="3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Dias nos quais o sistema de tratamento tenha sido prejudicado por algum evento externo ao qual a CONTRATANTE não possua controle (ex: falha de energia).</w:t>
      </w:r>
    </w:p>
    <w:p w14:paraId="73451799" w14:textId="77777777" w:rsidR="00C873DF" w:rsidRPr="00C957DC" w:rsidRDefault="00C957DC" w:rsidP="00122AF4">
      <w:pPr>
        <w:numPr>
          <w:ilvl w:val="1"/>
          <w:numId w:val="3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Sistema de tratamento afetado por causa pontual, desde que adequadamente registrada pela CONTRATADA com apoio da CONTRATANTE. Neste caso, deve ser documentado o problema no Plano de Operação, com seu respectivo Plano de Ação adotado para solução e metodologia de Controle para evitar reincidência.</w:t>
      </w:r>
    </w:p>
    <w:p w14:paraId="3CA7305C" w14:textId="77777777" w:rsidR="00C873DF" w:rsidRPr="00C957DC" w:rsidRDefault="00C957DC" w:rsidP="00122AF4">
      <w:pPr>
        <w:numPr>
          <w:ilvl w:val="1"/>
          <w:numId w:val="32"/>
        </w:numPr>
        <w:suppressAutoHyphens w:val="0"/>
        <w:ind w:left="357" w:firstLine="0"/>
        <w:jc w:val="both"/>
        <w:textAlignment w:val="top"/>
        <w:outlineLvl w:val="0"/>
        <w:rPr>
          <w:rFonts w:ascii="Arial" w:eastAsia="Arial" w:hAnsi="Arial" w:cs="Arial"/>
          <w:sz w:val="18"/>
          <w:szCs w:val="18"/>
        </w:rPr>
      </w:pPr>
      <w:r w:rsidRPr="00C957DC">
        <w:rPr>
          <w:rFonts w:ascii="Arial" w:eastAsia="Arial" w:hAnsi="Arial" w:cs="Arial"/>
          <w:sz w:val="18"/>
          <w:szCs w:val="18"/>
        </w:rPr>
        <w:t>Deficiência técnica do equipamento fornecido, não detectada nas fases anteriores à Operação Assistida, e somente no caso de a CONTRATADA executar a melhoria necessária e demonstrar que a deficiência foi sanada.</w:t>
      </w:r>
    </w:p>
    <w:p w14:paraId="74F702EC" w14:textId="77777777" w:rsidR="00C873DF" w:rsidRPr="00C957DC" w:rsidRDefault="00C957DC" w:rsidP="00662691">
      <w:pPr>
        <w:pStyle w:val="Ttulo2"/>
        <w:spacing w:before="0" w:after="0"/>
      </w:pPr>
      <w:r w:rsidRPr="00C957DC">
        <w:t xml:space="preserve">DATA BOOK E </w:t>
      </w:r>
      <w:r w:rsidRPr="00C957DC">
        <w:rPr>
          <w:rFonts w:eastAsia="Arial" w:cs="Arial"/>
          <w:szCs w:val="18"/>
        </w:rPr>
        <w:t>MANUAL DE USO, OPERAÇÃO E MANUTENÇÃO</w:t>
      </w:r>
    </w:p>
    <w:p w14:paraId="43381F34" w14:textId="77777777" w:rsidR="00C873DF" w:rsidRPr="00C957DC" w:rsidRDefault="00C957DC" w:rsidP="00122AF4">
      <w:pPr>
        <w:pStyle w:val="PargrafodaLista"/>
        <w:numPr>
          <w:ilvl w:val="0"/>
          <w:numId w:val="45"/>
        </w:numPr>
        <w:suppressAutoHyphens w:val="0"/>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O Manual de Uso e Operação e Manutenção deve ser composto das seguintes informações:</w:t>
      </w:r>
    </w:p>
    <w:p w14:paraId="5B11F750" w14:textId="77777777" w:rsidR="00C873DF" w:rsidRPr="00C957DC" w:rsidRDefault="00C957DC" w:rsidP="00122AF4">
      <w:pPr>
        <w:pStyle w:val="PargrafodaLista"/>
        <w:numPr>
          <w:ilvl w:val="0"/>
          <w:numId w:val="4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Todas as informações necessárias para que a Sanepar possa operar e dar manutenção da ETE;</w:t>
      </w:r>
    </w:p>
    <w:p w14:paraId="5B49A7B4" w14:textId="77777777" w:rsidR="00C873DF" w:rsidRPr="00C957DC" w:rsidRDefault="00C957DC" w:rsidP="00122AF4">
      <w:pPr>
        <w:pStyle w:val="PargrafodaLista"/>
        <w:numPr>
          <w:ilvl w:val="0"/>
          <w:numId w:val="35"/>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lastRenderedPageBreak/>
        <w:t xml:space="preserve">Procedimentos para realizar atividades de manutenção preventiva e corretiva dos equipamentos; </w:t>
      </w:r>
    </w:p>
    <w:p w14:paraId="33B396F5" w14:textId="77777777" w:rsidR="00C873DF" w:rsidRPr="00C957DC" w:rsidRDefault="00C957DC" w:rsidP="00122AF4">
      <w:pPr>
        <w:pStyle w:val="PargrafodaLista"/>
        <w:numPr>
          <w:ilvl w:val="0"/>
          <w:numId w:val="35"/>
        </w:numPr>
        <w:suppressAutoHyphens w:val="0"/>
        <w:ind w:left="1276"/>
        <w:jc w:val="both"/>
        <w:textAlignment w:val="auto"/>
        <w:rPr>
          <w:rFonts w:ascii="Arial" w:eastAsia="Arial" w:hAnsi="Arial" w:cs="Arial"/>
          <w:sz w:val="18"/>
          <w:szCs w:val="18"/>
          <w:vertAlign w:val="baseline"/>
        </w:rPr>
      </w:pPr>
      <w:r w:rsidRPr="00C957DC">
        <w:rPr>
          <w:rFonts w:ascii="Arial" w:eastAsia="Arial" w:hAnsi="Arial" w:cs="Arial"/>
          <w:sz w:val="18"/>
          <w:szCs w:val="18"/>
          <w:vertAlign w:val="baseline"/>
        </w:rPr>
        <w:t xml:space="preserve">Procedimentos operacionais da ETE; </w:t>
      </w:r>
    </w:p>
    <w:p w14:paraId="0BB3046E" w14:textId="77777777" w:rsidR="00C873DF" w:rsidRPr="00C957DC" w:rsidRDefault="00C957DC" w:rsidP="00122AF4">
      <w:pPr>
        <w:pStyle w:val="PargrafodaLista"/>
        <w:numPr>
          <w:ilvl w:val="0"/>
          <w:numId w:val="35"/>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Relatórios de star-up e comissionamento; </w:t>
      </w:r>
    </w:p>
    <w:p w14:paraId="6DBDB81D" w14:textId="77777777" w:rsidR="00C873DF" w:rsidRPr="00C957DC" w:rsidRDefault="00C873DF" w:rsidP="00662691">
      <w:pPr>
        <w:suppressAutoHyphens w:val="0"/>
        <w:jc w:val="both"/>
        <w:textAlignment w:val="top"/>
        <w:outlineLvl w:val="0"/>
        <w:rPr>
          <w:rFonts w:ascii="Arial" w:eastAsia="Arial" w:hAnsi="Arial" w:cs="Arial"/>
          <w:sz w:val="18"/>
          <w:szCs w:val="18"/>
        </w:rPr>
      </w:pPr>
    </w:p>
    <w:p w14:paraId="224D2DAB" w14:textId="77777777" w:rsidR="00C873DF" w:rsidRPr="00C957DC" w:rsidRDefault="00C957DC" w:rsidP="00122AF4">
      <w:pPr>
        <w:pStyle w:val="PargrafodaLista"/>
        <w:numPr>
          <w:ilvl w:val="0"/>
          <w:numId w:val="34"/>
        </w:numPr>
        <w:suppressAutoHyphens w:val="0"/>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O Data Book deve ser composto das seguintes informações:</w:t>
      </w:r>
    </w:p>
    <w:p w14:paraId="05DDB9CA" w14:textId="77777777" w:rsidR="00C873DF" w:rsidRPr="00C957DC" w:rsidRDefault="00C957DC" w:rsidP="00122AF4">
      <w:pPr>
        <w:pStyle w:val="PargrafodaLista"/>
        <w:numPr>
          <w:ilvl w:val="0"/>
          <w:numId w:val="47"/>
        </w:numPr>
        <w:suppressAutoHyphens w:val="0"/>
        <w:ind w:left="1276"/>
        <w:jc w:val="both"/>
        <w:textAlignment w:val="auto"/>
        <w:rPr>
          <w:rFonts w:ascii="Arial" w:eastAsia="Arial" w:hAnsi="Arial" w:cs="Arial"/>
          <w:sz w:val="18"/>
          <w:szCs w:val="18"/>
          <w:vertAlign w:val="baseline"/>
        </w:rPr>
      </w:pPr>
      <w:r w:rsidRPr="00C957DC">
        <w:rPr>
          <w:rFonts w:ascii="Arial" w:eastAsia="Arial" w:hAnsi="Arial" w:cs="Arial"/>
          <w:sz w:val="18"/>
          <w:szCs w:val="18"/>
          <w:vertAlign w:val="baseline"/>
        </w:rPr>
        <w:t xml:space="preserve">Informações do contrato; </w:t>
      </w:r>
    </w:p>
    <w:p w14:paraId="262D247F"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Tratativas realizadas durante a fase de validação do projeto e execução das obras;</w:t>
      </w:r>
    </w:p>
    <w:p w14:paraId="2CDDD2C3"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ART’s de projeto, fabricação e instalação dos equipamentos engenheirados; </w:t>
      </w:r>
    </w:p>
    <w:p w14:paraId="54EB4646"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Projetos hidráulicos atualizados - “as built”; </w:t>
      </w:r>
    </w:p>
    <w:p w14:paraId="60F3D78D"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Curvas de sistemas e das bombas aplicadas; </w:t>
      </w:r>
    </w:p>
    <w:p w14:paraId="05A11A30"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rPr>
      </w:pPr>
      <w:r w:rsidRPr="00C957DC">
        <w:rPr>
          <w:rFonts w:ascii="Arial" w:eastAsia="Arial" w:hAnsi="Arial" w:cs="Arial"/>
          <w:sz w:val="18"/>
          <w:szCs w:val="18"/>
          <w:vertAlign w:val="baseline"/>
        </w:rPr>
        <w:t xml:space="preserve">Projetos civis atualizados; </w:t>
      </w:r>
    </w:p>
    <w:p w14:paraId="10764E60"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Lista dos equipamentos aplicados na ETE; </w:t>
      </w:r>
    </w:p>
    <w:p w14:paraId="25A96F6D"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Especificações e manuais dos equipamentos;</w:t>
      </w:r>
    </w:p>
    <w:p w14:paraId="70246510"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Relatórios de testes e ensaios realizados; </w:t>
      </w:r>
    </w:p>
    <w:p w14:paraId="3F46070E"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Copia das Notas Fiscais dos equipamentos para fins de cadastro patrimonial; </w:t>
      </w:r>
    </w:p>
    <w:p w14:paraId="7C8981D1"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Certificados de calibração de instrumentos; </w:t>
      </w:r>
    </w:p>
    <w:p w14:paraId="4246380B"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Certificados dos materiais aplicados na obra, quando solicitados;</w:t>
      </w:r>
    </w:p>
    <w:p w14:paraId="1AE0E76C"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rPr>
      </w:pPr>
      <w:r w:rsidRPr="00C957DC">
        <w:rPr>
          <w:rFonts w:ascii="Arial" w:eastAsia="Arial" w:hAnsi="Arial" w:cs="Arial"/>
          <w:sz w:val="18"/>
          <w:szCs w:val="18"/>
          <w:vertAlign w:val="baseline"/>
        </w:rPr>
        <w:t xml:space="preserve">Configurações de softwares; </w:t>
      </w:r>
    </w:p>
    <w:p w14:paraId="411AE384"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Documentações de rádio, caso aplicável; </w:t>
      </w:r>
    </w:p>
    <w:p w14:paraId="3F970B28"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rPr>
      </w:pPr>
      <w:r w:rsidRPr="00C957DC">
        <w:rPr>
          <w:rFonts w:ascii="Arial" w:eastAsia="Arial" w:hAnsi="Arial" w:cs="Arial"/>
          <w:sz w:val="18"/>
          <w:szCs w:val="18"/>
          <w:vertAlign w:val="baseline"/>
        </w:rPr>
        <w:t xml:space="preserve">Ajustes de set-point’s; </w:t>
      </w:r>
    </w:p>
    <w:p w14:paraId="2093CCF5"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Logicas e programas de softwares; </w:t>
      </w:r>
    </w:p>
    <w:p w14:paraId="612A9B28"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Método previsto pelo fornecedor para substituição (retirada e instalação) de todos os equipamentos; </w:t>
      </w:r>
    </w:p>
    <w:p w14:paraId="3A8F4AAA" w14:textId="77777777" w:rsidR="00C873DF" w:rsidRPr="00C957DC"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Termos de garantia de todos os equipamentos aplicados;</w:t>
      </w:r>
    </w:p>
    <w:p w14:paraId="26301C46" w14:textId="77777777" w:rsidR="00C873DF" w:rsidRDefault="00C957DC" w:rsidP="00122AF4">
      <w:pPr>
        <w:pStyle w:val="PargrafodaLista"/>
        <w:numPr>
          <w:ilvl w:val="0"/>
          <w:numId w:val="36"/>
        </w:numPr>
        <w:suppressAutoHyphens w:val="0"/>
        <w:ind w:left="1276"/>
        <w:jc w:val="both"/>
        <w:textAlignment w:val="auto"/>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Para as instalações elétricas, de automação e comunicação seguir as orientações do MOEA.</w:t>
      </w:r>
    </w:p>
    <w:p w14:paraId="1EB96BF8" w14:textId="77777777" w:rsidR="00662691" w:rsidRDefault="00662691" w:rsidP="00662691">
      <w:pPr>
        <w:suppressAutoHyphens w:val="0"/>
        <w:jc w:val="both"/>
        <w:rPr>
          <w:rFonts w:ascii="Arial" w:eastAsia="Arial" w:hAnsi="Arial" w:cs="Arial"/>
          <w:sz w:val="18"/>
          <w:szCs w:val="18"/>
        </w:rPr>
      </w:pPr>
    </w:p>
    <w:p w14:paraId="4A6FC7F5" w14:textId="77777777" w:rsidR="00662691" w:rsidRPr="00662691" w:rsidRDefault="00662691" w:rsidP="00662691">
      <w:pPr>
        <w:suppressAutoHyphens w:val="0"/>
        <w:jc w:val="both"/>
        <w:rPr>
          <w:rFonts w:ascii="Arial" w:eastAsia="Arial" w:hAnsi="Arial" w:cs="Arial"/>
          <w:sz w:val="18"/>
          <w:szCs w:val="18"/>
        </w:rPr>
      </w:pPr>
    </w:p>
    <w:p w14:paraId="3D56EB0E" w14:textId="77777777" w:rsidR="00C873DF" w:rsidRPr="00C957DC" w:rsidRDefault="00C957DC" w:rsidP="00662691">
      <w:pPr>
        <w:pStyle w:val="Ttulo2"/>
        <w:spacing w:before="0" w:after="0"/>
      </w:pPr>
      <w:r w:rsidRPr="00C957DC">
        <w:t>MATRIZ DE RESPONSABILIDADES NAS FASES OPERACIONAIS</w:t>
      </w:r>
    </w:p>
    <w:p w14:paraId="4A8444E3" w14:textId="77777777" w:rsidR="00C873DF" w:rsidRPr="00C957DC" w:rsidRDefault="00C957DC" w:rsidP="00662691">
      <w:pPr>
        <w:jc w:val="both"/>
        <w:rPr>
          <w:rFonts w:ascii="Arial" w:eastAsia="Arial" w:hAnsi="Arial" w:cs="Arial"/>
          <w:b/>
          <w:color w:val="000000"/>
          <w:sz w:val="18"/>
          <w:szCs w:val="18"/>
        </w:rPr>
      </w:pPr>
      <w:r w:rsidRPr="00C957DC">
        <w:rPr>
          <w:rFonts w:ascii="Arial" w:eastAsia="Arial" w:hAnsi="Arial" w:cs="Arial"/>
          <w:b/>
          <w:sz w:val="18"/>
          <w:szCs w:val="18"/>
        </w:rPr>
        <w:t>Tabela 06 – Matriz de responsabilidades nas fases de pré-operação e operação assistida</w:t>
      </w:r>
    </w:p>
    <w:tbl>
      <w:tblPr>
        <w:tblStyle w:val="TabeladeGrade3"/>
        <w:tblW w:w="5000" w:type="pct"/>
        <w:tblInd w:w="113" w:type="dxa"/>
        <w:tblLayout w:type="fixed"/>
        <w:tblLook w:val="06A0" w:firstRow="1" w:lastRow="0" w:firstColumn="1" w:lastColumn="0" w:noHBand="1" w:noVBand="1"/>
      </w:tblPr>
      <w:tblGrid>
        <w:gridCol w:w="4721"/>
        <w:gridCol w:w="1326"/>
        <w:gridCol w:w="1328"/>
        <w:gridCol w:w="1325"/>
        <w:gridCol w:w="1326"/>
      </w:tblGrid>
      <w:tr w:rsidR="00C873DF" w:rsidRPr="00C957DC" w14:paraId="1E1F29FC" w14:textId="77777777" w:rsidTr="00C873DF">
        <w:trPr>
          <w:cnfStyle w:val="100000000000" w:firstRow="1" w:lastRow="0" w:firstColumn="0" w:lastColumn="0" w:oddVBand="0" w:evenVBand="0" w:oddHBand="0" w:evenHBand="0" w:firstRowFirstColumn="0" w:firstRowLastColumn="0" w:lastRowFirstColumn="0" w:lastRowLastColumn="0"/>
          <w:trHeight w:val="226"/>
        </w:trPr>
        <w:tc>
          <w:tcPr>
            <w:cnfStyle w:val="001000000100" w:firstRow="0" w:lastRow="0" w:firstColumn="1" w:lastColumn="0" w:oddVBand="0" w:evenVBand="0" w:oddHBand="0" w:evenHBand="0" w:firstRowFirstColumn="1" w:firstRowLastColumn="0" w:lastRowFirstColumn="0" w:lastRowLastColumn="0"/>
            <w:tcW w:w="4727" w:type="dxa"/>
            <w:vMerge w:val="restart"/>
            <w:tcBorders>
              <w:top w:val="single" w:sz="4" w:space="0" w:color="000000"/>
              <w:left w:val="single" w:sz="4" w:space="0" w:color="000000"/>
              <w:bottom w:val="single" w:sz="4" w:space="0" w:color="000000"/>
              <w:right w:val="single" w:sz="4" w:space="0" w:color="000000"/>
            </w:tcBorders>
          </w:tcPr>
          <w:p w14:paraId="4F539946" w14:textId="77777777" w:rsidR="00C873DF" w:rsidRPr="00C957DC" w:rsidRDefault="00C957DC" w:rsidP="00662691">
            <w:pPr>
              <w:widowControl w:val="0"/>
              <w:ind w:hanging="2"/>
              <w:jc w:val="center"/>
              <w:rPr>
                <w:rFonts w:ascii="Arial" w:eastAsia="Arial" w:hAnsi="Arial" w:cs="Arial"/>
                <w:sz w:val="18"/>
                <w:szCs w:val="18"/>
              </w:rPr>
            </w:pPr>
            <w:r w:rsidRPr="00C957DC">
              <w:rPr>
                <w:rFonts w:ascii="Arial" w:eastAsia="Arial" w:hAnsi="Arial" w:cs="Arial"/>
                <w:iCs/>
                <w:sz w:val="18"/>
                <w:szCs w:val="18"/>
              </w:rPr>
              <w:t>Atividades</w:t>
            </w:r>
          </w:p>
        </w:tc>
        <w:tc>
          <w:tcPr>
            <w:tcW w:w="2656" w:type="dxa"/>
            <w:gridSpan w:val="2"/>
            <w:tcBorders>
              <w:top w:val="single" w:sz="4" w:space="0" w:color="000000"/>
              <w:left w:val="single" w:sz="4" w:space="0" w:color="000000"/>
              <w:bottom w:val="single" w:sz="4" w:space="0" w:color="000000"/>
              <w:right w:val="single" w:sz="4" w:space="0" w:color="000000"/>
            </w:tcBorders>
          </w:tcPr>
          <w:p w14:paraId="552BDFFB" w14:textId="77777777" w:rsidR="00C873DF" w:rsidRPr="00C957DC" w:rsidRDefault="00C957DC" w:rsidP="00662691">
            <w:pPr>
              <w:widowControl w:val="0"/>
              <w:ind w:hanging="2"/>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Pré-Operação</w:t>
            </w:r>
          </w:p>
        </w:tc>
        <w:tc>
          <w:tcPr>
            <w:tcW w:w="2653" w:type="dxa"/>
            <w:gridSpan w:val="2"/>
            <w:tcBorders>
              <w:top w:val="single" w:sz="4" w:space="0" w:color="000000"/>
              <w:left w:val="single" w:sz="4" w:space="0" w:color="000000"/>
              <w:bottom w:val="single" w:sz="4" w:space="0" w:color="000000"/>
              <w:right w:val="single" w:sz="4" w:space="0" w:color="000000"/>
            </w:tcBorders>
          </w:tcPr>
          <w:p w14:paraId="0F3C79F3" w14:textId="77777777" w:rsidR="00C873DF" w:rsidRPr="00C957DC" w:rsidRDefault="00C957DC" w:rsidP="00662691">
            <w:pPr>
              <w:widowControl w:val="0"/>
              <w:ind w:hanging="2"/>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Operação Assistida</w:t>
            </w:r>
          </w:p>
        </w:tc>
      </w:tr>
      <w:tr w:rsidR="00C873DF" w:rsidRPr="00C957DC" w14:paraId="717E5CF9" w14:textId="77777777" w:rsidTr="00C873DF">
        <w:trPr>
          <w:trHeight w:val="289"/>
        </w:trPr>
        <w:tc>
          <w:tcPr>
            <w:cnfStyle w:val="001000000000" w:firstRow="0" w:lastRow="0" w:firstColumn="1" w:lastColumn="0" w:oddVBand="0" w:evenVBand="0" w:oddHBand="0" w:evenHBand="0" w:firstRowFirstColumn="0" w:firstRowLastColumn="0" w:lastRowFirstColumn="0" w:lastRowLastColumn="0"/>
            <w:tcW w:w="4727" w:type="dxa"/>
            <w:vMerge/>
            <w:tcBorders>
              <w:left w:val="single" w:sz="4" w:space="0" w:color="000000"/>
              <w:bottom w:val="single" w:sz="4" w:space="0" w:color="000000"/>
              <w:right w:val="single" w:sz="4" w:space="0" w:color="000000"/>
            </w:tcBorders>
            <w:vAlign w:val="center"/>
          </w:tcPr>
          <w:p w14:paraId="2C9A5FB2" w14:textId="77777777" w:rsidR="00C873DF" w:rsidRPr="00C957DC" w:rsidRDefault="00C873DF" w:rsidP="00662691">
            <w:pPr>
              <w:widowControl w:val="0"/>
              <w:ind w:hanging="2"/>
              <w:jc w:val="left"/>
              <w:rPr>
                <w:rFonts w:ascii="Arial" w:eastAsia="Arial" w:hAnsi="Arial" w:cs="Arial"/>
                <w:b/>
                <w:i w:val="0"/>
                <w:sz w:val="18"/>
                <w:szCs w:val="18"/>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3955FD84"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sidRPr="00C957DC">
              <w:rPr>
                <w:rFonts w:ascii="Arial" w:eastAsia="Arial" w:hAnsi="Arial" w:cs="Arial"/>
                <w:b/>
                <w:sz w:val="18"/>
                <w:szCs w:val="18"/>
              </w:rPr>
              <w:t>Contratada</w:t>
            </w:r>
          </w:p>
        </w:tc>
        <w:tc>
          <w:tcPr>
            <w:tcW w:w="1329" w:type="dxa"/>
            <w:tcBorders>
              <w:top w:val="single" w:sz="4" w:space="0" w:color="000000"/>
              <w:left w:val="single" w:sz="4" w:space="0" w:color="000000"/>
              <w:bottom w:val="single" w:sz="4" w:space="0" w:color="000000"/>
              <w:right w:val="single" w:sz="4" w:space="0" w:color="000000"/>
            </w:tcBorders>
            <w:vAlign w:val="center"/>
          </w:tcPr>
          <w:p w14:paraId="32EB803A"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sidRPr="00C957DC">
              <w:rPr>
                <w:rFonts w:ascii="Arial" w:eastAsia="Arial" w:hAnsi="Arial" w:cs="Arial"/>
                <w:b/>
                <w:sz w:val="18"/>
                <w:szCs w:val="18"/>
              </w:rPr>
              <w:t>Sanepar</w:t>
            </w:r>
          </w:p>
        </w:tc>
        <w:tc>
          <w:tcPr>
            <w:tcW w:w="1326" w:type="dxa"/>
            <w:tcBorders>
              <w:top w:val="single" w:sz="4" w:space="0" w:color="000000"/>
              <w:left w:val="single" w:sz="4" w:space="0" w:color="000000"/>
              <w:bottom w:val="single" w:sz="4" w:space="0" w:color="000000"/>
              <w:right w:val="single" w:sz="4" w:space="0" w:color="000000"/>
            </w:tcBorders>
            <w:vAlign w:val="center"/>
          </w:tcPr>
          <w:p w14:paraId="0FA311A8"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sidRPr="00C957DC">
              <w:rPr>
                <w:rFonts w:ascii="Arial" w:eastAsia="Arial" w:hAnsi="Arial" w:cs="Arial"/>
                <w:b/>
                <w:sz w:val="18"/>
                <w:szCs w:val="18"/>
              </w:rPr>
              <w:t>Contratada</w:t>
            </w:r>
          </w:p>
        </w:tc>
        <w:tc>
          <w:tcPr>
            <w:tcW w:w="1327" w:type="dxa"/>
            <w:tcBorders>
              <w:top w:val="single" w:sz="4" w:space="0" w:color="000000"/>
              <w:left w:val="single" w:sz="4" w:space="0" w:color="000000"/>
              <w:bottom w:val="single" w:sz="4" w:space="0" w:color="000000"/>
              <w:right w:val="single" w:sz="4" w:space="0" w:color="000000"/>
            </w:tcBorders>
            <w:vAlign w:val="center"/>
          </w:tcPr>
          <w:p w14:paraId="7DE912AC"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sidRPr="00C957DC">
              <w:rPr>
                <w:rFonts w:ascii="Arial" w:eastAsia="Arial" w:hAnsi="Arial" w:cs="Arial"/>
                <w:b/>
                <w:sz w:val="18"/>
                <w:szCs w:val="18"/>
              </w:rPr>
              <w:t>Sanepar</w:t>
            </w:r>
          </w:p>
        </w:tc>
      </w:tr>
      <w:tr w:rsidR="00C873DF" w:rsidRPr="00C957DC" w14:paraId="1306F0D3" w14:textId="77777777" w:rsidTr="00C873DF">
        <w:trPr>
          <w:trHeight w:val="197"/>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17C1AC7A"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Mão de obra operacional</w:t>
            </w:r>
          </w:p>
        </w:tc>
        <w:tc>
          <w:tcPr>
            <w:tcW w:w="1327" w:type="dxa"/>
            <w:tcBorders>
              <w:top w:val="single" w:sz="4" w:space="0" w:color="000000"/>
              <w:left w:val="single" w:sz="4" w:space="0" w:color="000000"/>
              <w:bottom w:val="single" w:sz="4" w:space="0" w:color="000000"/>
              <w:right w:val="single" w:sz="4" w:space="0" w:color="000000"/>
            </w:tcBorders>
            <w:vAlign w:val="center"/>
          </w:tcPr>
          <w:p w14:paraId="7C028D13"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9" w:type="dxa"/>
            <w:tcBorders>
              <w:top w:val="single" w:sz="4" w:space="0" w:color="000000"/>
              <w:left w:val="single" w:sz="4" w:space="0" w:color="000000"/>
              <w:bottom w:val="single" w:sz="4" w:space="0" w:color="000000"/>
              <w:right w:val="single" w:sz="4" w:space="0" w:color="000000"/>
            </w:tcBorders>
            <w:vAlign w:val="center"/>
          </w:tcPr>
          <w:p w14:paraId="08EAFA0E"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3987B125"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25A3ABEA"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r>
      <w:tr w:rsidR="00C873DF" w:rsidRPr="00C957DC" w14:paraId="342D9AD9" w14:textId="77777777" w:rsidTr="00C873DF">
        <w:trPr>
          <w:trHeight w:val="197"/>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0C5186B4"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Mão de obra de manutenção eletromecânica</w:t>
            </w:r>
          </w:p>
        </w:tc>
        <w:tc>
          <w:tcPr>
            <w:tcW w:w="1327" w:type="dxa"/>
            <w:tcBorders>
              <w:top w:val="single" w:sz="4" w:space="0" w:color="000000"/>
              <w:left w:val="single" w:sz="4" w:space="0" w:color="000000"/>
              <w:bottom w:val="single" w:sz="4" w:space="0" w:color="000000"/>
              <w:right w:val="single" w:sz="4" w:space="0" w:color="000000"/>
            </w:tcBorders>
            <w:vAlign w:val="center"/>
          </w:tcPr>
          <w:p w14:paraId="2EA955C6"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9" w:type="dxa"/>
            <w:tcBorders>
              <w:top w:val="single" w:sz="4" w:space="0" w:color="000000"/>
              <w:left w:val="single" w:sz="4" w:space="0" w:color="000000"/>
              <w:bottom w:val="single" w:sz="4" w:space="0" w:color="000000"/>
              <w:right w:val="single" w:sz="4" w:space="0" w:color="000000"/>
            </w:tcBorders>
            <w:vAlign w:val="center"/>
          </w:tcPr>
          <w:p w14:paraId="314C511E"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57D0AA9D"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7" w:type="dxa"/>
            <w:tcBorders>
              <w:top w:val="single" w:sz="4" w:space="0" w:color="000000"/>
              <w:left w:val="single" w:sz="4" w:space="0" w:color="000000"/>
              <w:bottom w:val="single" w:sz="4" w:space="0" w:color="000000"/>
              <w:right w:val="single" w:sz="4" w:space="0" w:color="000000"/>
            </w:tcBorders>
            <w:vAlign w:val="center"/>
          </w:tcPr>
          <w:p w14:paraId="7B2E2425"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C873DF" w:rsidRPr="00C957DC" w14:paraId="45ECE861" w14:textId="77777777" w:rsidTr="00C873DF">
        <w:trPr>
          <w:trHeight w:val="116"/>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549A56F7"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Fornecimento de insumos para operação</w:t>
            </w:r>
          </w:p>
        </w:tc>
        <w:tc>
          <w:tcPr>
            <w:tcW w:w="1327" w:type="dxa"/>
            <w:tcBorders>
              <w:top w:val="single" w:sz="4" w:space="0" w:color="000000"/>
              <w:left w:val="single" w:sz="4" w:space="0" w:color="000000"/>
              <w:bottom w:val="single" w:sz="4" w:space="0" w:color="000000"/>
              <w:right w:val="single" w:sz="4" w:space="0" w:color="000000"/>
            </w:tcBorders>
            <w:vAlign w:val="center"/>
          </w:tcPr>
          <w:p w14:paraId="40071D4B"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6BFB9EBC"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6" w:type="dxa"/>
            <w:tcBorders>
              <w:top w:val="single" w:sz="4" w:space="0" w:color="000000"/>
              <w:left w:val="single" w:sz="4" w:space="0" w:color="000000"/>
              <w:bottom w:val="single" w:sz="4" w:space="0" w:color="000000"/>
              <w:right w:val="single" w:sz="4" w:space="0" w:color="000000"/>
            </w:tcBorders>
            <w:vAlign w:val="center"/>
          </w:tcPr>
          <w:p w14:paraId="2F057FFE"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010C0A1F"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r>
      <w:tr w:rsidR="00C873DF" w:rsidRPr="00C957DC" w14:paraId="1726E652" w14:textId="77777777" w:rsidTr="00C873DF">
        <w:trPr>
          <w:trHeight w:val="176"/>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2C9BB605"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Fornecimento de insumos para manutenção</w:t>
            </w:r>
          </w:p>
        </w:tc>
        <w:tc>
          <w:tcPr>
            <w:tcW w:w="1327" w:type="dxa"/>
            <w:tcBorders>
              <w:top w:val="single" w:sz="4" w:space="0" w:color="000000"/>
              <w:left w:val="single" w:sz="4" w:space="0" w:color="000000"/>
              <w:bottom w:val="single" w:sz="4" w:space="0" w:color="000000"/>
              <w:right w:val="single" w:sz="4" w:space="0" w:color="000000"/>
            </w:tcBorders>
            <w:vAlign w:val="center"/>
          </w:tcPr>
          <w:p w14:paraId="6CA2A884"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9" w:type="dxa"/>
            <w:tcBorders>
              <w:top w:val="single" w:sz="4" w:space="0" w:color="000000"/>
              <w:left w:val="single" w:sz="4" w:space="0" w:color="000000"/>
              <w:bottom w:val="single" w:sz="4" w:space="0" w:color="000000"/>
              <w:right w:val="single" w:sz="4" w:space="0" w:color="000000"/>
            </w:tcBorders>
            <w:vAlign w:val="center"/>
          </w:tcPr>
          <w:p w14:paraId="3727D3D4"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0DF639DF"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7" w:type="dxa"/>
            <w:tcBorders>
              <w:top w:val="single" w:sz="4" w:space="0" w:color="000000"/>
              <w:left w:val="single" w:sz="4" w:space="0" w:color="000000"/>
              <w:bottom w:val="single" w:sz="4" w:space="0" w:color="000000"/>
              <w:right w:val="single" w:sz="4" w:space="0" w:color="000000"/>
            </w:tcBorders>
            <w:vAlign w:val="center"/>
          </w:tcPr>
          <w:p w14:paraId="3A16C8EC"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C873DF" w:rsidRPr="00C957DC" w14:paraId="14F3BB60" w14:textId="77777777" w:rsidTr="00C873DF">
        <w:trPr>
          <w:trHeight w:val="108"/>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4A5E906F"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Coleta e análises laboratoriais</w:t>
            </w:r>
          </w:p>
        </w:tc>
        <w:tc>
          <w:tcPr>
            <w:tcW w:w="1327" w:type="dxa"/>
            <w:tcBorders>
              <w:top w:val="single" w:sz="4" w:space="0" w:color="000000"/>
              <w:left w:val="single" w:sz="4" w:space="0" w:color="000000"/>
              <w:bottom w:val="single" w:sz="4" w:space="0" w:color="000000"/>
              <w:right w:val="single" w:sz="4" w:space="0" w:color="000000"/>
            </w:tcBorders>
            <w:vAlign w:val="center"/>
          </w:tcPr>
          <w:p w14:paraId="28D7D874"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9" w:type="dxa"/>
            <w:tcBorders>
              <w:top w:val="single" w:sz="4" w:space="0" w:color="000000"/>
              <w:left w:val="single" w:sz="4" w:space="0" w:color="000000"/>
              <w:bottom w:val="single" w:sz="4" w:space="0" w:color="000000"/>
              <w:right w:val="single" w:sz="4" w:space="0" w:color="000000"/>
            </w:tcBorders>
            <w:vAlign w:val="center"/>
          </w:tcPr>
          <w:p w14:paraId="7B97A3B8"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0370B1EC"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156669C1"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r>
      <w:tr w:rsidR="00C873DF" w:rsidRPr="00C957DC" w14:paraId="1AD697FF" w14:textId="77777777" w:rsidTr="00C873DF">
        <w:trPr>
          <w:trHeight w:val="60"/>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6568166F"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Gestão de lodo dentro da ETE</w:t>
            </w:r>
          </w:p>
        </w:tc>
        <w:tc>
          <w:tcPr>
            <w:tcW w:w="1327" w:type="dxa"/>
            <w:tcBorders>
              <w:top w:val="single" w:sz="4" w:space="0" w:color="000000"/>
              <w:left w:val="single" w:sz="4" w:space="0" w:color="000000"/>
              <w:bottom w:val="single" w:sz="4" w:space="0" w:color="000000"/>
              <w:right w:val="single" w:sz="4" w:space="0" w:color="000000"/>
            </w:tcBorders>
            <w:vAlign w:val="center"/>
          </w:tcPr>
          <w:p w14:paraId="653181E1"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9" w:type="dxa"/>
            <w:tcBorders>
              <w:top w:val="single" w:sz="4" w:space="0" w:color="000000"/>
              <w:left w:val="single" w:sz="4" w:space="0" w:color="000000"/>
              <w:bottom w:val="single" w:sz="4" w:space="0" w:color="000000"/>
              <w:right w:val="single" w:sz="4" w:space="0" w:color="000000"/>
            </w:tcBorders>
            <w:vAlign w:val="center"/>
          </w:tcPr>
          <w:p w14:paraId="3750819C"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26891497"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73E7B34D"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r>
      <w:tr w:rsidR="00C873DF" w:rsidRPr="00C957DC" w14:paraId="3A499982" w14:textId="77777777" w:rsidTr="00C873DF">
        <w:trPr>
          <w:trHeight w:val="86"/>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3591D167"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Transporte e destinação de lodo e resíduos</w:t>
            </w:r>
          </w:p>
        </w:tc>
        <w:tc>
          <w:tcPr>
            <w:tcW w:w="1327" w:type="dxa"/>
            <w:tcBorders>
              <w:top w:val="single" w:sz="4" w:space="0" w:color="000000"/>
              <w:left w:val="single" w:sz="4" w:space="0" w:color="000000"/>
              <w:bottom w:val="single" w:sz="4" w:space="0" w:color="000000"/>
              <w:right w:val="single" w:sz="4" w:space="0" w:color="000000"/>
            </w:tcBorders>
            <w:vAlign w:val="center"/>
          </w:tcPr>
          <w:p w14:paraId="361B2600"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4A8D8FB6"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6" w:type="dxa"/>
            <w:tcBorders>
              <w:top w:val="single" w:sz="4" w:space="0" w:color="000000"/>
              <w:left w:val="single" w:sz="4" w:space="0" w:color="000000"/>
              <w:bottom w:val="single" w:sz="4" w:space="0" w:color="000000"/>
              <w:right w:val="single" w:sz="4" w:space="0" w:color="000000"/>
            </w:tcBorders>
            <w:vAlign w:val="center"/>
          </w:tcPr>
          <w:p w14:paraId="33CF1E6C"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2BCEDEE4"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r>
      <w:tr w:rsidR="00C873DF" w:rsidRPr="00C957DC" w14:paraId="0CF6BF94" w14:textId="77777777" w:rsidTr="00C873DF">
        <w:trPr>
          <w:trHeight w:val="60"/>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3492F169"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Treinamentos</w:t>
            </w:r>
          </w:p>
        </w:tc>
        <w:tc>
          <w:tcPr>
            <w:tcW w:w="1327" w:type="dxa"/>
            <w:tcBorders>
              <w:top w:val="single" w:sz="4" w:space="0" w:color="000000"/>
              <w:left w:val="single" w:sz="4" w:space="0" w:color="000000"/>
              <w:bottom w:val="single" w:sz="4" w:space="0" w:color="000000"/>
              <w:right w:val="single" w:sz="4" w:space="0" w:color="000000"/>
            </w:tcBorders>
            <w:vAlign w:val="center"/>
          </w:tcPr>
          <w:p w14:paraId="0444132D"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9" w:type="dxa"/>
            <w:tcBorders>
              <w:top w:val="single" w:sz="4" w:space="0" w:color="000000"/>
              <w:left w:val="single" w:sz="4" w:space="0" w:color="000000"/>
              <w:bottom w:val="single" w:sz="4" w:space="0" w:color="000000"/>
              <w:right w:val="single" w:sz="4" w:space="0" w:color="000000"/>
            </w:tcBorders>
            <w:vAlign w:val="center"/>
          </w:tcPr>
          <w:p w14:paraId="42A06A82"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1F22C9CE"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7" w:type="dxa"/>
            <w:tcBorders>
              <w:top w:val="single" w:sz="4" w:space="0" w:color="000000"/>
              <w:left w:val="single" w:sz="4" w:space="0" w:color="000000"/>
              <w:bottom w:val="single" w:sz="4" w:space="0" w:color="000000"/>
              <w:right w:val="single" w:sz="4" w:space="0" w:color="000000"/>
            </w:tcBorders>
            <w:vAlign w:val="center"/>
          </w:tcPr>
          <w:p w14:paraId="14A4AFBE"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C873DF" w:rsidRPr="00C957DC" w14:paraId="58F78632" w14:textId="77777777" w:rsidTr="00C873DF">
        <w:trPr>
          <w:trHeight w:val="64"/>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7120430A"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Orientação técnica e operacional</w:t>
            </w:r>
          </w:p>
        </w:tc>
        <w:tc>
          <w:tcPr>
            <w:tcW w:w="1327" w:type="dxa"/>
            <w:tcBorders>
              <w:top w:val="single" w:sz="4" w:space="0" w:color="000000"/>
              <w:left w:val="single" w:sz="4" w:space="0" w:color="000000"/>
              <w:bottom w:val="single" w:sz="4" w:space="0" w:color="000000"/>
              <w:right w:val="single" w:sz="4" w:space="0" w:color="000000"/>
            </w:tcBorders>
            <w:vAlign w:val="center"/>
          </w:tcPr>
          <w:p w14:paraId="7DB8D243"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9" w:type="dxa"/>
            <w:tcBorders>
              <w:top w:val="single" w:sz="4" w:space="0" w:color="000000"/>
              <w:left w:val="single" w:sz="4" w:space="0" w:color="000000"/>
              <w:bottom w:val="single" w:sz="4" w:space="0" w:color="000000"/>
              <w:right w:val="single" w:sz="4" w:space="0" w:color="000000"/>
            </w:tcBorders>
            <w:vAlign w:val="center"/>
          </w:tcPr>
          <w:p w14:paraId="36674974"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3379BD62"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7" w:type="dxa"/>
            <w:tcBorders>
              <w:top w:val="single" w:sz="4" w:space="0" w:color="000000"/>
              <w:left w:val="single" w:sz="4" w:space="0" w:color="000000"/>
              <w:bottom w:val="single" w:sz="4" w:space="0" w:color="000000"/>
              <w:right w:val="single" w:sz="4" w:space="0" w:color="000000"/>
            </w:tcBorders>
            <w:vAlign w:val="center"/>
          </w:tcPr>
          <w:p w14:paraId="60633510"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C873DF" w:rsidRPr="00C957DC" w14:paraId="7348D3FB" w14:textId="77777777" w:rsidTr="00C873DF">
        <w:trPr>
          <w:trHeight w:val="60"/>
        </w:trPr>
        <w:tc>
          <w:tcPr>
            <w:cnfStyle w:val="001000000000" w:firstRow="0" w:lastRow="0" w:firstColumn="1" w:lastColumn="0" w:oddVBand="0" w:evenVBand="0" w:oddHBand="0" w:evenHBand="0" w:firstRowFirstColumn="0" w:firstRowLastColumn="0" w:lastRowFirstColumn="0" w:lastRowLastColumn="0"/>
            <w:tcW w:w="4727" w:type="dxa"/>
            <w:tcBorders>
              <w:top w:val="single" w:sz="4" w:space="0" w:color="000000"/>
              <w:left w:val="single" w:sz="4" w:space="0" w:color="000000"/>
              <w:bottom w:val="single" w:sz="4" w:space="0" w:color="000000"/>
              <w:right w:val="single" w:sz="4" w:space="0" w:color="000000"/>
            </w:tcBorders>
            <w:vAlign w:val="center"/>
          </w:tcPr>
          <w:p w14:paraId="2AE40EC5" w14:textId="77777777" w:rsidR="00C873DF" w:rsidRPr="00C957DC" w:rsidRDefault="00C957DC" w:rsidP="00662691">
            <w:pPr>
              <w:widowControl w:val="0"/>
              <w:ind w:hanging="2"/>
              <w:jc w:val="left"/>
              <w:rPr>
                <w:rFonts w:ascii="Arial" w:eastAsia="Arial" w:hAnsi="Arial" w:cs="Arial"/>
                <w:i w:val="0"/>
                <w:sz w:val="18"/>
                <w:szCs w:val="18"/>
              </w:rPr>
            </w:pPr>
            <w:r w:rsidRPr="00C957DC">
              <w:rPr>
                <w:rFonts w:ascii="Arial" w:eastAsia="Arial" w:hAnsi="Arial" w:cs="Arial"/>
                <w:iCs/>
                <w:sz w:val="18"/>
                <w:szCs w:val="18"/>
              </w:rPr>
              <w:t>Emissão de relatórios técnicos</w:t>
            </w:r>
          </w:p>
        </w:tc>
        <w:tc>
          <w:tcPr>
            <w:tcW w:w="1327" w:type="dxa"/>
            <w:tcBorders>
              <w:top w:val="single" w:sz="4" w:space="0" w:color="000000"/>
              <w:left w:val="single" w:sz="4" w:space="0" w:color="000000"/>
              <w:bottom w:val="single" w:sz="4" w:space="0" w:color="000000"/>
              <w:right w:val="single" w:sz="4" w:space="0" w:color="000000"/>
            </w:tcBorders>
            <w:vAlign w:val="center"/>
          </w:tcPr>
          <w:p w14:paraId="0A1776E8"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9" w:type="dxa"/>
            <w:tcBorders>
              <w:top w:val="single" w:sz="4" w:space="0" w:color="000000"/>
              <w:left w:val="single" w:sz="4" w:space="0" w:color="000000"/>
              <w:bottom w:val="single" w:sz="4" w:space="0" w:color="000000"/>
              <w:right w:val="single" w:sz="4" w:space="0" w:color="000000"/>
            </w:tcBorders>
            <w:vAlign w:val="center"/>
          </w:tcPr>
          <w:p w14:paraId="413965DE"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5205C958" w14:textId="77777777" w:rsidR="00C873DF" w:rsidRPr="00C957DC" w:rsidRDefault="00C957DC"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57DC">
              <w:rPr>
                <w:rFonts w:ascii="Arial" w:eastAsia="Arial" w:hAnsi="Arial" w:cs="Arial"/>
                <w:sz w:val="18"/>
                <w:szCs w:val="18"/>
              </w:rPr>
              <w:t>X</w:t>
            </w:r>
          </w:p>
        </w:tc>
        <w:tc>
          <w:tcPr>
            <w:tcW w:w="1327" w:type="dxa"/>
            <w:tcBorders>
              <w:top w:val="single" w:sz="4" w:space="0" w:color="000000"/>
              <w:left w:val="single" w:sz="4" w:space="0" w:color="000000"/>
              <w:bottom w:val="single" w:sz="4" w:space="0" w:color="000000"/>
              <w:right w:val="single" w:sz="4" w:space="0" w:color="000000"/>
            </w:tcBorders>
            <w:vAlign w:val="center"/>
          </w:tcPr>
          <w:p w14:paraId="430A0AB0" w14:textId="77777777" w:rsidR="00C873DF" w:rsidRPr="00C957DC" w:rsidRDefault="00C873DF" w:rsidP="00662691">
            <w:pPr>
              <w:widowControl w:val="0"/>
              <w:ind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bl>
    <w:p w14:paraId="4BF9406A" w14:textId="77777777" w:rsidR="00C873DF" w:rsidRPr="00C957DC" w:rsidRDefault="00C957DC" w:rsidP="00662691">
      <w:pPr>
        <w:pStyle w:val="Ttulo1"/>
        <w:spacing w:before="0" w:after="0"/>
        <w:rPr>
          <w:rFonts w:eastAsia="Arial"/>
        </w:rPr>
      </w:pPr>
      <w:r w:rsidRPr="00C957DC">
        <w:rPr>
          <w:rFonts w:eastAsia="Arial"/>
        </w:rPr>
        <w:t>GARANTIA E ASSISTÊNCIA TECNICA</w:t>
      </w:r>
    </w:p>
    <w:p w14:paraId="342902A4" w14:textId="77777777" w:rsidR="00C873DF" w:rsidRDefault="00C957DC" w:rsidP="00662691">
      <w:pPr>
        <w:rPr>
          <w:rFonts w:ascii="Arial" w:eastAsia="Arial" w:hAnsi="Arial" w:cs="Arial"/>
          <w:sz w:val="18"/>
          <w:szCs w:val="18"/>
        </w:rPr>
      </w:pPr>
      <w:r w:rsidRPr="00C957DC">
        <w:rPr>
          <w:rFonts w:ascii="Arial" w:eastAsia="Arial" w:hAnsi="Arial" w:cs="Arial"/>
          <w:sz w:val="18"/>
          <w:szCs w:val="18"/>
        </w:rPr>
        <w:t>Garantia e assistência técnica conforme Manual de Gestão de Garantia de Materiais e Equipamentos (MGME)</w:t>
      </w:r>
      <w:r>
        <w:rPr>
          <w:rFonts w:ascii="Arial" w:eastAsia="Arial" w:hAnsi="Arial" w:cs="Arial"/>
          <w:sz w:val="18"/>
          <w:szCs w:val="18"/>
        </w:rPr>
        <w:t xml:space="preserve"> e com os prazos mencionados abaixo:</w:t>
      </w:r>
    </w:p>
    <w:p w14:paraId="24572924" w14:textId="77777777" w:rsidR="00C957DC" w:rsidRPr="00C957DC" w:rsidRDefault="00C957DC" w:rsidP="00122AF4">
      <w:pPr>
        <w:pStyle w:val="PargrafodaLista"/>
        <w:numPr>
          <w:ilvl w:val="0"/>
          <w:numId w:val="48"/>
        </w:numPr>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Enchimento randômico para MBBR, IFAS ou FAZ:  garantia especial: </w:t>
      </w:r>
      <w:r>
        <w:rPr>
          <w:rFonts w:ascii="Arial" w:eastAsia="Arial" w:hAnsi="Arial" w:cs="Arial"/>
          <w:sz w:val="18"/>
          <w:szCs w:val="18"/>
          <w:vertAlign w:val="baseline"/>
          <w:lang w:val="pt-BR"/>
        </w:rPr>
        <w:t>120 meses</w:t>
      </w:r>
      <w:r w:rsidRPr="00C957DC">
        <w:rPr>
          <w:rFonts w:ascii="Arial" w:eastAsia="Arial" w:hAnsi="Arial" w:cs="Arial"/>
          <w:sz w:val="18"/>
          <w:szCs w:val="18"/>
          <w:vertAlign w:val="baseline"/>
          <w:lang w:val="pt-BR"/>
        </w:rPr>
        <w:t>.</w:t>
      </w:r>
    </w:p>
    <w:p w14:paraId="3ED22292" w14:textId="77777777" w:rsidR="00C957DC" w:rsidRPr="00C957DC" w:rsidRDefault="00C957DC" w:rsidP="00122AF4">
      <w:pPr>
        <w:pStyle w:val="PargrafodaLista"/>
        <w:numPr>
          <w:ilvl w:val="0"/>
          <w:numId w:val="48"/>
        </w:numPr>
        <w:rPr>
          <w:rFonts w:ascii="Arial" w:eastAsia="Arial" w:hAnsi="Arial" w:cs="Arial"/>
          <w:sz w:val="18"/>
          <w:szCs w:val="18"/>
          <w:vertAlign w:val="baseline"/>
          <w:lang w:val="pt-BR"/>
        </w:rPr>
      </w:pPr>
      <w:r w:rsidRPr="00C957DC">
        <w:rPr>
          <w:rFonts w:ascii="Arial" w:eastAsia="Arial" w:hAnsi="Arial" w:cs="Arial"/>
          <w:sz w:val="18"/>
          <w:szCs w:val="18"/>
          <w:vertAlign w:val="baseline"/>
          <w:lang w:val="pt-BR"/>
        </w:rPr>
        <w:t xml:space="preserve">Difusores de ar: Garantia mínima de funcionamento: </w:t>
      </w:r>
      <w:r>
        <w:rPr>
          <w:rFonts w:ascii="Arial" w:eastAsia="Arial" w:hAnsi="Arial" w:cs="Arial"/>
          <w:sz w:val="18"/>
          <w:szCs w:val="18"/>
          <w:vertAlign w:val="baseline"/>
          <w:lang w:val="pt-BR"/>
        </w:rPr>
        <w:t>60 meses</w:t>
      </w:r>
      <w:r w:rsidRPr="00C957DC">
        <w:rPr>
          <w:rFonts w:ascii="Arial" w:eastAsia="Arial" w:hAnsi="Arial" w:cs="Arial"/>
          <w:sz w:val="18"/>
          <w:szCs w:val="18"/>
          <w:vertAlign w:val="baseline"/>
          <w:lang w:val="pt-BR"/>
        </w:rPr>
        <w:t xml:space="preserve"> com operação 24h</w:t>
      </w:r>
      <w:r>
        <w:rPr>
          <w:rFonts w:ascii="Arial" w:eastAsia="Arial" w:hAnsi="Arial" w:cs="Arial"/>
          <w:sz w:val="18"/>
          <w:szCs w:val="18"/>
          <w:vertAlign w:val="baseline"/>
          <w:lang w:val="pt-BR"/>
        </w:rPr>
        <w:t>.</w:t>
      </w:r>
    </w:p>
    <w:p w14:paraId="1E850260" w14:textId="77777777" w:rsidR="00C957DC" w:rsidRPr="00C957DC" w:rsidRDefault="00C957DC" w:rsidP="00122AF4">
      <w:pPr>
        <w:pStyle w:val="PargrafodaLista"/>
        <w:numPr>
          <w:ilvl w:val="0"/>
          <w:numId w:val="48"/>
        </w:numPr>
        <w:rPr>
          <w:rFonts w:ascii="Arial" w:eastAsia="Arial" w:hAnsi="Arial" w:cs="Arial"/>
          <w:sz w:val="18"/>
          <w:szCs w:val="18"/>
          <w:vertAlign w:val="baseline"/>
          <w:lang w:val="pt-BR"/>
        </w:rPr>
      </w:pPr>
      <w:r>
        <w:rPr>
          <w:rFonts w:ascii="Arial" w:eastAsia="Arial" w:hAnsi="Arial" w:cs="Arial"/>
          <w:sz w:val="18"/>
          <w:szCs w:val="18"/>
          <w:vertAlign w:val="baseline"/>
          <w:lang w:val="pt-BR"/>
        </w:rPr>
        <w:t>Demais itens da ETE modular: 12 meses.</w:t>
      </w:r>
    </w:p>
    <w:p w14:paraId="6FB8CD5A" w14:textId="77777777" w:rsidR="00C873DF" w:rsidRPr="00C957DC" w:rsidRDefault="00C957DC" w:rsidP="00662691">
      <w:pPr>
        <w:pStyle w:val="Ttulo1"/>
        <w:spacing w:before="0" w:after="0"/>
        <w:rPr>
          <w:rFonts w:eastAsia="Arial"/>
        </w:rPr>
      </w:pPr>
      <w:r w:rsidRPr="00C957DC">
        <w:rPr>
          <w:rFonts w:eastAsia="Arial"/>
        </w:rPr>
        <w:t xml:space="preserve">RESPONSÁVEL PELA ESPECIFICAÇÃO </w:t>
      </w:r>
    </w:p>
    <w:tbl>
      <w:tblPr>
        <w:tblStyle w:val="Tabelacomgrade"/>
        <w:tblW w:w="9918" w:type="dxa"/>
        <w:tblInd w:w="108" w:type="dxa"/>
        <w:tblLayout w:type="fixed"/>
        <w:tblLook w:val="04A0" w:firstRow="1" w:lastRow="0" w:firstColumn="1" w:lastColumn="0" w:noHBand="0" w:noVBand="1"/>
      </w:tblPr>
      <w:tblGrid>
        <w:gridCol w:w="3228"/>
        <w:gridCol w:w="562"/>
        <w:gridCol w:w="2665"/>
        <w:gridCol w:w="3227"/>
        <w:gridCol w:w="236"/>
      </w:tblGrid>
      <w:tr w:rsidR="00C873DF" w:rsidRPr="00C957DC" w14:paraId="55D6D4FD" w14:textId="77777777">
        <w:tc>
          <w:tcPr>
            <w:tcW w:w="9768" w:type="dxa"/>
            <w:gridSpan w:val="4"/>
            <w:tcBorders>
              <w:top w:val="nil"/>
              <w:left w:val="nil"/>
              <w:bottom w:val="nil"/>
              <w:right w:val="nil"/>
            </w:tcBorders>
          </w:tcPr>
          <w:p w14:paraId="1FAAE38B"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b/>
                <w:sz w:val="16"/>
                <w:szCs w:val="16"/>
              </w:rPr>
              <w:t>Especificação elaborada por:</w:t>
            </w:r>
          </w:p>
        </w:tc>
        <w:tc>
          <w:tcPr>
            <w:tcW w:w="149" w:type="dxa"/>
            <w:tcBorders>
              <w:top w:val="nil"/>
              <w:left w:val="nil"/>
              <w:bottom w:val="nil"/>
              <w:right w:val="nil"/>
            </w:tcBorders>
          </w:tcPr>
          <w:p w14:paraId="79E80A0F" w14:textId="77777777" w:rsidR="00C873DF" w:rsidRPr="00C957DC" w:rsidRDefault="00C873DF" w:rsidP="00662691">
            <w:pPr>
              <w:ind w:left="-1" w:hanging="1"/>
              <w:textAlignment w:val="top"/>
              <w:rPr>
                <w:rFonts w:ascii="Arial" w:eastAsia="Calibri" w:hAnsi="Arial"/>
                <w:sz w:val="26"/>
                <w:szCs w:val="26"/>
              </w:rPr>
            </w:pPr>
          </w:p>
        </w:tc>
      </w:tr>
      <w:tr w:rsidR="00C873DF" w:rsidRPr="00C957DC" w14:paraId="5000051A" w14:textId="77777777">
        <w:tc>
          <w:tcPr>
            <w:tcW w:w="3256" w:type="dxa"/>
            <w:tcBorders>
              <w:top w:val="nil"/>
              <w:left w:val="nil"/>
              <w:bottom w:val="nil"/>
              <w:right w:val="nil"/>
            </w:tcBorders>
          </w:tcPr>
          <w:p w14:paraId="2DB5CB59"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Nome: César Augusto Marin</w:t>
            </w:r>
          </w:p>
          <w:p w14:paraId="3246DC37"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CREA: PR-101.166/D</w:t>
            </w:r>
          </w:p>
          <w:p w14:paraId="637AFD60"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Gerência: GPES</w:t>
            </w:r>
          </w:p>
          <w:p w14:paraId="00572C16" w14:textId="77777777" w:rsidR="00C873DF" w:rsidRPr="00B65E5A" w:rsidRDefault="00C957DC" w:rsidP="00662691">
            <w:pPr>
              <w:spacing w:line="240" w:lineRule="auto"/>
              <w:ind w:hanging="2"/>
              <w:jc w:val="both"/>
              <w:textAlignment w:val="top"/>
              <w:rPr>
                <w:rFonts w:ascii="Arial" w:hAnsi="Arial" w:cs="Arial"/>
                <w:sz w:val="16"/>
                <w:szCs w:val="16"/>
              </w:rPr>
            </w:pPr>
            <w:r w:rsidRPr="00B65E5A">
              <w:rPr>
                <w:rFonts w:ascii="Arial" w:eastAsia="Arial" w:hAnsi="Arial" w:cs="Arial"/>
                <w:sz w:val="16"/>
                <w:szCs w:val="16"/>
              </w:rPr>
              <w:t>Telefone: (41)</w:t>
            </w:r>
            <w:r w:rsidRPr="00B65E5A">
              <w:rPr>
                <w:rFonts w:ascii="Arial" w:hAnsi="Arial" w:cs="Arial"/>
                <w:sz w:val="16"/>
                <w:szCs w:val="16"/>
              </w:rPr>
              <w:t xml:space="preserve"> </w:t>
            </w:r>
            <w:r w:rsidRPr="00B65E5A">
              <w:rPr>
                <w:rFonts w:ascii="Arial" w:eastAsia="Arial" w:hAnsi="Arial" w:cs="Arial"/>
                <w:sz w:val="16"/>
                <w:szCs w:val="16"/>
              </w:rPr>
              <w:t>3330-7882</w:t>
            </w:r>
          </w:p>
          <w:p w14:paraId="2B430429" w14:textId="77777777" w:rsidR="00C873DF" w:rsidRPr="00B65E5A" w:rsidRDefault="00C873DF" w:rsidP="00662691">
            <w:pPr>
              <w:spacing w:line="240" w:lineRule="auto"/>
              <w:jc w:val="both"/>
              <w:textAlignment w:val="top"/>
              <w:rPr>
                <w:rFonts w:ascii="Arial" w:eastAsia="Arial" w:hAnsi="Arial" w:cs="Arial"/>
                <w:sz w:val="16"/>
                <w:szCs w:val="16"/>
              </w:rPr>
            </w:pPr>
          </w:p>
        </w:tc>
        <w:tc>
          <w:tcPr>
            <w:tcW w:w="3256" w:type="dxa"/>
            <w:gridSpan w:val="2"/>
            <w:tcBorders>
              <w:top w:val="nil"/>
              <w:left w:val="nil"/>
              <w:bottom w:val="nil"/>
              <w:right w:val="nil"/>
            </w:tcBorders>
          </w:tcPr>
          <w:p w14:paraId="45036D44"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Nome: André Augusto Buss Mikowski</w:t>
            </w:r>
          </w:p>
          <w:p w14:paraId="2F839FCC"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CREA: PR-132.407/D</w:t>
            </w:r>
          </w:p>
          <w:p w14:paraId="679623A2"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Gerência: GPEG</w:t>
            </w:r>
          </w:p>
          <w:p w14:paraId="05E1E57B"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Telefone: (41) 3777-7212</w:t>
            </w:r>
          </w:p>
          <w:p w14:paraId="462D5B2D" w14:textId="77777777" w:rsidR="00C873DF" w:rsidRPr="00B65E5A" w:rsidRDefault="00C873DF" w:rsidP="00662691">
            <w:pPr>
              <w:spacing w:line="240" w:lineRule="auto"/>
              <w:jc w:val="both"/>
              <w:textAlignment w:val="top"/>
              <w:rPr>
                <w:rFonts w:ascii="Arial" w:eastAsia="Arial" w:hAnsi="Arial" w:cs="Arial"/>
                <w:sz w:val="16"/>
                <w:szCs w:val="16"/>
              </w:rPr>
            </w:pPr>
          </w:p>
        </w:tc>
        <w:tc>
          <w:tcPr>
            <w:tcW w:w="3256" w:type="dxa"/>
            <w:tcBorders>
              <w:top w:val="nil"/>
              <w:left w:val="nil"/>
              <w:bottom w:val="nil"/>
              <w:right w:val="nil"/>
            </w:tcBorders>
          </w:tcPr>
          <w:p w14:paraId="550FAFBA"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Nome: Marcos Paulo Sanches Oviedo CREA: PR-23.404/D</w:t>
            </w:r>
          </w:p>
          <w:p w14:paraId="55D55F5D"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Gerência: GDOP</w:t>
            </w:r>
          </w:p>
          <w:p w14:paraId="75B86918" w14:textId="77777777" w:rsidR="00C873DF" w:rsidRPr="00B65E5A" w:rsidRDefault="00C957DC" w:rsidP="00662691">
            <w:pPr>
              <w:spacing w:line="240" w:lineRule="auto"/>
              <w:jc w:val="both"/>
              <w:textAlignment w:val="top"/>
              <w:rPr>
                <w:rFonts w:ascii="Arial" w:eastAsia="Arial" w:hAnsi="Arial" w:cs="Arial"/>
                <w:sz w:val="16"/>
                <w:szCs w:val="16"/>
              </w:rPr>
            </w:pPr>
            <w:r w:rsidRPr="00B65E5A">
              <w:rPr>
                <w:rFonts w:ascii="Arial" w:eastAsia="Arial" w:hAnsi="Arial" w:cs="Arial"/>
                <w:sz w:val="16"/>
                <w:szCs w:val="16"/>
              </w:rPr>
              <w:t>Telefone: (41) 3330-7281</w:t>
            </w:r>
          </w:p>
        </w:tc>
        <w:tc>
          <w:tcPr>
            <w:tcW w:w="149" w:type="dxa"/>
            <w:tcBorders>
              <w:top w:val="nil"/>
              <w:left w:val="nil"/>
              <w:bottom w:val="nil"/>
              <w:right w:val="nil"/>
            </w:tcBorders>
          </w:tcPr>
          <w:p w14:paraId="3EA4B6A7" w14:textId="77777777" w:rsidR="00C873DF" w:rsidRPr="00C957DC" w:rsidRDefault="00C873DF" w:rsidP="00662691">
            <w:pPr>
              <w:ind w:left="-1" w:hanging="1"/>
              <w:textAlignment w:val="top"/>
              <w:rPr>
                <w:rFonts w:ascii="Arial" w:eastAsia="Calibri" w:hAnsi="Arial"/>
                <w:sz w:val="26"/>
                <w:szCs w:val="26"/>
              </w:rPr>
            </w:pPr>
          </w:p>
        </w:tc>
      </w:tr>
      <w:tr w:rsidR="00C873DF" w:rsidRPr="00C957DC" w14:paraId="646455FB" w14:textId="77777777">
        <w:tc>
          <w:tcPr>
            <w:tcW w:w="3823" w:type="dxa"/>
            <w:gridSpan w:val="2"/>
            <w:tcBorders>
              <w:top w:val="nil"/>
              <w:left w:val="nil"/>
              <w:bottom w:val="nil"/>
              <w:right w:val="nil"/>
            </w:tcBorders>
          </w:tcPr>
          <w:p w14:paraId="2BD08785" w14:textId="77777777" w:rsidR="00C873DF" w:rsidRPr="00B65E5A" w:rsidRDefault="00C957DC" w:rsidP="00662691">
            <w:pPr>
              <w:spacing w:line="240" w:lineRule="auto"/>
              <w:jc w:val="both"/>
              <w:textAlignment w:val="top"/>
              <w:rPr>
                <w:rFonts w:ascii="Arial" w:eastAsia="Arial" w:hAnsi="Arial" w:cs="Arial"/>
                <w:sz w:val="16"/>
                <w:szCs w:val="16"/>
              </w:rPr>
            </w:pPr>
            <w:r w:rsidRPr="00B65E5A">
              <w:rPr>
                <w:rFonts w:ascii="Arial" w:eastAsia="Arial" w:hAnsi="Arial" w:cs="Arial"/>
                <w:b/>
                <w:sz w:val="16"/>
                <w:szCs w:val="16"/>
              </w:rPr>
              <w:t>Especificação elaborada por:</w:t>
            </w:r>
          </w:p>
        </w:tc>
        <w:tc>
          <w:tcPr>
            <w:tcW w:w="6094" w:type="dxa"/>
            <w:gridSpan w:val="3"/>
            <w:tcBorders>
              <w:top w:val="nil"/>
              <w:left w:val="nil"/>
              <w:bottom w:val="nil"/>
              <w:right w:val="nil"/>
            </w:tcBorders>
          </w:tcPr>
          <w:p w14:paraId="79EBC152" w14:textId="77777777" w:rsidR="00C873DF" w:rsidRPr="00B65E5A" w:rsidRDefault="00C957DC" w:rsidP="00662691">
            <w:pPr>
              <w:tabs>
                <w:tab w:val="left" w:pos="284"/>
              </w:tabs>
              <w:spacing w:line="240" w:lineRule="auto"/>
              <w:ind w:hanging="2"/>
              <w:jc w:val="both"/>
              <w:textAlignment w:val="top"/>
              <w:rPr>
                <w:rFonts w:ascii="Arial" w:eastAsia="Arial" w:hAnsi="Arial" w:cs="Arial"/>
                <w:sz w:val="16"/>
                <w:szCs w:val="16"/>
              </w:rPr>
            </w:pPr>
            <w:r w:rsidRPr="00B65E5A">
              <w:rPr>
                <w:rFonts w:ascii="Arial" w:eastAsia="Arial" w:hAnsi="Arial" w:cs="Arial"/>
                <w:b/>
                <w:sz w:val="16"/>
                <w:szCs w:val="16"/>
              </w:rPr>
              <w:t>Gestor da especificação (se o preenchimento for de empresa contratada).</w:t>
            </w:r>
          </w:p>
        </w:tc>
      </w:tr>
      <w:tr w:rsidR="00C873DF" w:rsidRPr="00C957DC" w14:paraId="33F89F17" w14:textId="77777777">
        <w:tc>
          <w:tcPr>
            <w:tcW w:w="3823" w:type="dxa"/>
            <w:gridSpan w:val="2"/>
            <w:tcBorders>
              <w:top w:val="nil"/>
              <w:left w:val="nil"/>
              <w:bottom w:val="nil"/>
              <w:right w:val="nil"/>
            </w:tcBorders>
          </w:tcPr>
          <w:p w14:paraId="78436D4D"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 xml:space="preserve">Nome: </w:t>
            </w:r>
            <w:r w:rsidRPr="00B65E5A">
              <w:rPr>
                <w:rFonts w:ascii="Arial" w:eastAsia="Arial" w:hAnsi="Arial" w:cs="Arial"/>
                <w:color w:val="000000"/>
                <w:sz w:val="16"/>
                <w:szCs w:val="16"/>
              </w:rPr>
              <w:tab/>
            </w:r>
            <w:r w:rsidRPr="00B65E5A">
              <w:rPr>
                <w:rFonts w:ascii="Arial" w:eastAsia="Arial" w:hAnsi="Arial" w:cs="Arial"/>
                <w:color w:val="4472C4"/>
                <w:sz w:val="16"/>
                <w:szCs w:val="16"/>
              </w:rPr>
              <w:t>NNNNNNNNNNNNNNN</w:t>
            </w:r>
          </w:p>
          <w:p w14:paraId="4DC50B1F"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 xml:space="preserve">CREA: </w:t>
            </w:r>
            <w:r w:rsidRPr="00B65E5A">
              <w:rPr>
                <w:rFonts w:ascii="Arial" w:eastAsia="Arial" w:hAnsi="Arial" w:cs="Arial"/>
                <w:color w:val="000000"/>
                <w:sz w:val="16"/>
                <w:szCs w:val="16"/>
              </w:rPr>
              <w:tab/>
            </w:r>
            <w:r w:rsidRPr="00B65E5A">
              <w:rPr>
                <w:rFonts w:ascii="Arial" w:eastAsia="Arial" w:hAnsi="Arial" w:cs="Arial"/>
                <w:color w:val="4472C4"/>
                <w:sz w:val="16"/>
                <w:szCs w:val="16"/>
              </w:rPr>
              <w:t>NNNNNNNNNNNNNNN</w:t>
            </w:r>
          </w:p>
          <w:p w14:paraId="1B4890AF"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Empresa/Gerência:</w:t>
            </w:r>
            <w:r w:rsidRPr="00B65E5A">
              <w:rPr>
                <w:rFonts w:ascii="Arial" w:eastAsia="Arial" w:hAnsi="Arial" w:cs="Arial"/>
                <w:color w:val="4472C4"/>
                <w:sz w:val="16"/>
                <w:szCs w:val="16"/>
              </w:rPr>
              <w:t>NNNNNNNN</w:t>
            </w:r>
          </w:p>
          <w:p w14:paraId="49E35D0B"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lastRenderedPageBreak/>
              <w:t xml:space="preserve">Telefone: </w:t>
            </w:r>
            <w:r w:rsidRPr="00B65E5A">
              <w:rPr>
                <w:rFonts w:ascii="Arial" w:eastAsia="Arial" w:hAnsi="Arial" w:cs="Arial"/>
                <w:color w:val="4472C4"/>
                <w:sz w:val="16"/>
                <w:szCs w:val="16"/>
              </w:rPr>
              <w:t>NNNNNNNNNN</w:t>
            </w:r>
            <w:r w:rsidRPr="00B65E5A">
              <w:rPr>
                <w:rFonts w:ascii="Arial" w:eastAsia="Arial" w:hAnsi="Arial" w:cs="Arial"/>
                <w:sz w:val="16"/>
                <w:szCs w:val="16"/>
              </w:rPr>
              <w:t xml:space="preserve"> </w:t>
            </w:r>
          </w:p>
        </w:tc>
        <w:tc>
          <w:tcPr>
            <w:tcW w:w="6094" w:type="dxa"/>
            <w:gridSpan w:val="3"/>
            <w:tcBorders>
              <w:top w:val="nil"/>
              <w:left w:val="nil"/>
              <w:bottom w:val="nil"/>
              <w:right w:val="nil"/>
            </w:tcBorders>
          </w:tcPr>
          <w:p w14:paraId="3275562C"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lastRenderedPageBreak/>
              <w:t xml:space="preserve">Nome: </w:t>
            </w:r>
            <w:r w:rsidRPr="00B65E5A">
              <w:rPr>
                <w:rFonts w:ascii="Arial" w:eastAsia="Arial" w:hAnsi="Arial" w:cs="Arial"/>
                <w:color w:val="000000"/>
                <w:sz w:val="16"/>
                <w:szCs w:val="16"/>
              </w:rPr>
              <w:tab/>
            </w:r>
            <w:r w:rsidRPr="00B65E5A">
              <w:rPr>
                <w:rFonts w:ascii="Arial" w:eastAsia="Arial" w:hAnsi="Arial" w:cs="Arial"/>
                <w:color w:val="4472C4"/>
                <w:sz w:val="16"/>
                <w:szCs w:val="16"/>
              </w:rPr>
              <w:t>NNNNNNNNNNNNNNNNN</w:t>
            </w:r>
          </w:p>
          <w:p w14:paraId="5A77B465"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 xml:space="preserve">CREA: </w:t>
            </w:r>
            <w:r w:rsidRPr="00B65E5A">
              <w:rPr>
                <w:rFonts w:ascii="Arial" w:eastAsia="Arial" w:hAnsi="Arial" w:cs="Arial"/>
                <w:color w:val="000000"/>
                <w:sz w:val="16"/>
                <w:szCs w:val="16"/>
              </w:rPr>
              <w:tab/>
            </w:r>
            <w:r w:rsidRPr="00B65E5A">
              <w:rPr>
                <w:rFonts w:ascii="Arial" w:eastAsia="Arial" w:hAnsi="Arial" w:cs="Arial"/>
                <w:color w:val="4472C4"/>
                <w:sz w:val="16"/>
                <w:szCs w:val="16"/>
              </w:rPr>
              <w:t>NNNNNNNNNNNNNNNNN</w:t>
            </w:r>
          </w:p>
          <w:p w14:paraId="3D505B70"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t>Empresa/Gerência:</w:t>
            </w:r>
            <w:r w:rsidRPr="00B65E5A">
              <w:rPr>
                <w:rFonts w:ascii="Arial" w:eastAsia="Arial" w:hAnsi="Arial" w:cs="Arial"/>
                <w:color w:val="4472C4"/>
                <w:sz w:val="16"/>
                <w:szCs w:val="16"/>
              </w:rPr>
              <w:t>NNNNNNNNNN</w:t>
            </w:r>
          </w:p>
          <w:p w14:paraId="4ED09BDF" w14:textId="77777777" w:rsidR="00C873DF" w:rsidRPr="00B65E5A" w:rsidRDefault="00C957DC" w:rsidP="00662691">
            <w:pPr>
              <w:spacing w:line="240" w:lineRule="auto"/>
              <w:ind w:hanging="2"/>
              <w:jc w:val="both"/>
              <w:textAlignment w:val="top"/>
              <w:rPr>
                <w:rFonts w:ascii="Arial" w:eastAsia="Arial" w:hAnsi="Arial" w:cs="Arial"/>
                <w:sz w:val="16"/>
                <w:szCs w:val="16"/>
              </w:rPr>
            </w:pPr>
            <w:r w:rsidRPr="00B65E5A">
              <w:rPr>
                <w:rFonts w:ascii="Arial" w:eastAsia="Arial" w:hAnsi="Arial" w:cs="Arial"/>
                <w:sz w:val="16"/>
                <w:szCs w:val="16"/>
              </w:rPr>
              <w:lastRenderedPageBreak/>
              <w:t xml:space="preserve">Telefone: </w:t>
            </w:r>
            <w:r w:rsidRPr="00B65E5A">
              <w:rPr>
                <w:rFonts w:ascii="Arial" w:eastAsia="Arial" w:hAnsi="Arial" w:cs="Arial"/>
                <w:color w:val="4472C4"/>
                <w:sz w:val="16"/>
                <w:szCs w:val="16"/>
              </w:rPr>
              <w:t>NNNNNNNNNN</w:t>
            </w:r>
            <w:r w:rsidRPr="00B65E5A">
              <w:rPr>
                <w:rFonts w:ascii="Arial" w:eastAsia="Arial" w:hAnsi="Arial" w:cs="Arial"/>
                <w:sz w:val="16"/>
                <w:szCs w:val="16"/>
              </w:rPr>
              <w:t xml:space="preserve"> </w:t>
            </w:r>
          </w:p>
        </w:tc>
      </w:tr>
    </w:tbl>
    <w:p w14:paraId="63FC1077" w14:textId="77777777" w:rsidR="00C873DF" w:rsidRPr="00C957DC" w:rsidRDefault="00C957DC" w:rsidP="00662691">
      <w:pPr>
        <w:pStyle w:val="Ttulo1"/>
        <w:spacing w:before="0" w:after="0"/>
      </w:pPr>
      <w:r w:rsidRPr="00C957DC">
        <w:lastRenderedPageBreak/>
        <w:t>CONTROLE DAS REVISÕES (</w:t>
      </w:r>
      <w:r w:rsidRPr="00C957DC">
        <w:rPr>
          <w:color w:val="FF0000"/>
        </w:rPr>
        <w:t>Não pode preencher</w:t>
      </w:r>
      <w:r w:rsidRPr="00C957DC">
        <w:t>)</w:t>
      </w:r>
    </w:p>
    <w:p w14:paraId="5810A0A3" w14:textId="77777777" w:rsidR="00C873DF" w:rsidRPr="00C957DC" w:rsidRDefault="00C957DC" w:rsidP="00662691">
      <w:pPr>
        <w:ind w:hanging="2"/>
        <w:rPr>
          <w:rFonts w:ascii="Arial" w:hAnsi="Arial" w:cs="Arial"/>
          <w:b/>
          <w:sz w:val="18"/>
          <w:szCs w:val="18"/>
        </w:rPr>
      </w:pPr>
      <w:r w:rsidRPr="00C957DC">
        <w:rPr>
          <w:rFonts w:ascii="Arial" w:hAnsi="Arial" w:cs="Arial"/>
          <w:b/>
          <w:sz w:val="18"/>
          <w:szCs w:val="18"/>
        </w:rPr>
        <w:t>Tabela 07 – Controle de revisão.</w:t>
      </w:r>
    </w:p>
    <w:tbl>
      <w:tblPr>
        <w:tblW w:w="10009" w:type="dxa"/>
        <w:tblInd w:w="115" w:type="dxa"/>
        <w:tblLayout w:type="fixed"/>
        <w:tblCellMar>
          <w:top w:w="55" w:type="dxa"/>
          <w:left w:w="55" w:type="dxa"/>
          <w:bottom w:w="55" w:type="dxa"/>
          <w:right w:w="55" w:type="dxa"/>
        </w:tblCellMar>
        <w:tblLook w:val="0000" w:firstRow="0" w:lastRow="0" w:firstColumn="0" w:lastColumn="0" w:noHBand="0" w:noVBand="0"/>
      </w:tblPr>
      <w:tblGrid>
        <w:gridCol w:w="566"/>
        <w:gridCol w:w="1134"/>
        <w:gridCol w:w="3772"/>
        <w:gridCol w:w="2268"/>
        <w:gridCol w:w="2269"/>
      </w:tblGrid>
      <w:tr w:rsidR="00C873DF" w:rsidRPr="00C957DC" w14:paraId="6D585633" w14:textId="77777777">
        <w:trPr>
          <w:trHeight w:val="241"/>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0EF6D47" w14:textId="77777777" w:rsidR="00C873DF" w:rsidRPr="00C957DC" w:rsidRDefault="00C957DC" w:rsidP="00662691">
            <w:pPr>
              <w:pStyle w:val="Contedodetabela"/>
              <w:widowControl w:val="0"/>
              <w:ind w:hanging="2"/>
              <w:jc w:val="center"/>
              <w:rPr>
                <w:rFonts w:ascii="Arial" w:hAnsi="Arial" w:cs="Arial"/>
                <w:b/>
                <w:sz w:val="13"/>
                <w:szCs w:val="13"/>
              </w:rPr>
            </w:pPr>
            <w:r w:rsidRPr="00C957DC">
              <w:rPr>
                <w:rFonts w:ascii="Arial" w:hAnsi="Arial" w:cs="Arial"/>
                <w:b/>
                <w:sz w:val="13"/>
                <w:szCs w:val="13"/>
              </w:rPr>
              <w:t>Rev.</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FEB06" w14:textId="77777777" w:rsidR="00C873DF" w:rsidRPr="00C957DC" w:rsidRDefault="00C957DC" w:rsidP="00662691">
            <w:pPr>
              <w:pStyle w:val="Contedodetabela"/>
              <w:widowControl w:val="0"/>
              <w:ind w:hanging="2"/>
              <w:jc w:val="center"/>
              <w:rPr>
                <w:rFonts w:ascii="Arial" w:hAnsi="Arial" w:cs="Arial"/>
                <w:b/>
                <w:sz w:val="13"/>
                <w:szCs w:val="13"/>
              </w:rPr>
            </w:pPr>
            <w:r w:rsidRPr="00C957DC">
              <w:rPr>
                <w:rFonts w:ascii="Arial" w:hAnsi="Arial" w:cs="Arial"/>
                <w:b/>
                <w:sz w:val="13"/>
                <w:szCs w:val="13"/>
              </w:rPr>
              <w:t>Data</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4B2821CA" w14:textId="77777777" w:rsidR="00C873DF" w:rsidRPr="00C957DC" w:rsidRDefault="00C957DC" w:rsidP="00662691">
            <w:pPr>
              <w:pStyle w:val="Contedodetabela"/>
              <w:widowControl w:val="0"/>
              <w:ind w:hanging="2"/>
              <w:jc w:val="center"/>
              <w:rPr>
                <w:rFonts w:ascii="Arial" w:hAnsi="Arial" w:cs="Arial"/>
                <w:b/>
                <w:sz w:val="13"/>
                <w:szCs w:val="13"/>
              </w:rPr>
            </w:pPr>
            <w:r w:rsidRPr="00C957DC">
              <w:rPr>
                <w:rFonts w:ascii="Arial" w:hAnsi="Arial" w:cs="Arial"/>
                <w:b/>
                <w:sz w:val="13"/>
                <w:szCs w:val="13"/>
              </w:rPr>
              <w:t>Descrição: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A52FB4" w14:textId="77777777" w:rsidR="00C873DF" w:rsidRPr="00C957DC" w:rsidRDefault="00C957DC" w:rsidP="00662691">
            <w:pPr>
              <w:pStyle w:val="Contedodetabela"/>
              <w:widowControl w:val="0"/>
              <w:ind w:hanging="2"/>
              <w:jc w:val="center"/>
              <w:rPr>
                <w:rFonts w:ascii="Arial" w:hAnsi="Arial" w:cs="Arial"/>
                <w:b/>
                <w:sz w:val="13"/>
                <w:szCs w:val="13"/>
              </w:rPr>
            </w:pPr>
            <w:r w:rsidRPr="00C957DC">
              <w:rPr>
                <w:rFonts w:ascii="Arial" w:hAnsi="Arial" w:cs="Arial"/>
                <w:b/>
                <w:sz w:val="13"/>
                <w:szCs w:val="13"/>
              </w:rPr>
              <w:t>Elaboração:</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523E6C2" w14:textId="77777777" w:rsidR="00C873DF" w:rsidRPr="00C957DC" w:rsidRDefault="00C957DC" w:rsidP="00662691">
            <w:pPr>
              <w:pStyle w:val="Contedodetabela"/>
              <w:widowControl w:val="0"/>
              <w:ind w:hanging="2"/>
              <w:jc w:val="center"/>
              <w:rPr>
                <w:rFonts w:ascii="Arial" w:hAnsi="Arial" w:cs="Arial"/>
                <w:b/>
                <w:sz w:val="13"/>
                <w:szCs w:val="13"/>
              </w:rPr>
            </w:pPr>
            <w:r w:rsidRPr="00C957DC">
              <w:rPr>
                <w:rFonts w:ascii="Arial" w:hAnsi="Arial" w:cs="Arial"/>
                <w:b/>
                <w:sz w:val="13"/>
                <w:szCs w:val="13"/>
              </w:rPr>
              <w:t>Aprovação:</w:t>
            </w:r>
          </w:p>
        </w:tc>
      </w:tr>
      <w:tr w:rsidR="00C873DF" w:rsidRPr="00C957DC" w14:paraId="464EF6D6" w14:textId="77777777" w:rsidTr="00C957DC">
        <w:trPr>
          <w:trHeight w:val="548"/>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FC56E" w14:textId="77777777" w:rsidR="00C873DF" w:rsidRPr="00B65E5A"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042C"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14/10/2022</w:t>
            </w:r>
          </w:p>
        </w:tc>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AE585" w14:textId="77777777" w:rsidR="00C873DF" w:rsidRPr="00C957DC" w:rsidRDefault="00C957DC" w:rsidP="00662691">
            <w:pPr>
              <w:pStyle w:val="Contedodetabela"/>
              <w:widowControl w:val="0"/>
              <w:ind w:hanging="2"/>
              <w:jc w:val="both"/>
              <w:rPr>
                <w:rFonts w:ascii="Arial" w:hAnsi="Arial" w:cs="Arial"/>
                <w:sz w:val="13"/>
                <w:szCs w:val="13"/>
              </w:rPr>
            </w:pPr>
            <w:r w:rsidRPr="00C957DC">
              <w:rPr>
                <w:rFonts w:ascii="Arial" w:hAnsi="Arial" w:cs="Arial"/>
                <w:sz w:val="13"/>
                <w:szCs w:val="13"/>
              </w:rPr>
              <w:t>Emissão inicial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421D8" w14:textId="77777777" w:rsidR="00C873DF" w:rsidRPr="00C957DC" w:rsidRDefault="00C957DC" w:rsidP="00662691">
            <w:pPr>
              <w:pStyle w:val="Contedodetabela"/>
              <w:widowControl w:val="0"/>
              <w:ind w:hanging="2"/>
              <w:jc w:val="center"/>
              <w:rPr>
                <w:rFonts w:ascii="Arial" w:eastAsia="Arial" w:hAnsi="Arial" w:cs="Arial"/>
                <w:sz w:val="13"/>
                <w:szCs w:val="13"/>
              </w:rPr>
            </w:pPr>
            <w:r w:rsidRPr="00C957DC">
              <w:rPr>
                <w:rFonts w:ascii="Arial" w:eastAsia="Arial" w:hAnsi="Arial" w:cs="Arial"/>
                <w:sz w:val="13"/>
                <w:szCs w:val="13"/>
              </w:rPr>
              <w:tab/>
              <w:t>César Augusto Marin</w:t>
            </w:r>
          </w:p>
          <w:p w14:paraId="63E31F21" w14:textId="77777777" w:rsidR="00C873DF" w:rsidRPr="00C957DC" w:rsidRDefault="00C957DC" w:rsidP="00662691">
            <w:pPr>
              <w:pStyle w:val="Contedodetabela"/>
              <w:widowControl w:val="0"/>
              <w:ind w:hanging="2"/>
              <w:jc w:val="center"/>
              <w:rPr>
                <w:rFonts w:ascii="Arial" w:eastAsia="Arial" w:hAnsi="Arial" w:cs="Arial"/>
                <w:sz w:val="13"/>
                <w:szCs w:val="13"/>
              </w:rPr>
            </w:pPr>
            <w:r w:rsidRPr="00C957DC">
              <w:rPr>
                <w:rFonts w:ascii="Arial" w:eastAsia="Arial" w:hAnsi="Arial" w:cs="Arial"/>
                <w:sz w:val="13"/>
                <w:szCs w:val="13"/>
              </w:rPr>
              <w:t>André Augusto Buss Mikowski</w:t>
            </w:r>
          </w:p>
          <w:p w14:paraId="1B2E0FA7"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eastAsia="Arial" w:hAnsi="Arial" w:cs="Arial"/>
                <w:sz w:val="13"/>
                <w:szCs w:val="13"/>
              </w:rPr>
              <w:t>Marcos Paulo Sanches Oviedo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4B44" w14:textId="77777777" w:rsidR="00C873DF" w:rsidRPr="00C957DC" w:rsidRDefault="00C957DC" w:rsidP="00662691">
            <w:pPr>
              <w:pStyle w:val="Contedodetabela"/>
              <w:widowControl w:val="0"/>
              <w:ind w:hanging="2"/>
              <w:jc w:val="center"/>
              <w:rPr>
                <w:rFonts w:ascii="Arial" w:eastAsia="Arial" w:hAnsi="Arial" w:cs="Arial"/>
                <w:sz w:val="13"/>
                <w:szCs w:val="13"/>
              </w:rPr>
            </w:pPr>
            <w:r w:rsidRPr="00C957DC">
              <w:rPr>
                <w:rFonts w:ascii="Arial" w:eastAsia="Arial" w:hAnsi="Arial" w:cs="Arial"/>
                <w:sz w:val="13"/>
                <w:szCs w:val="13"/>
              </w:rPr>
              <w:t>César Augusto Marin</w:t>
            </w:r>
          </w:p>
          <w:p w14:paraId="1F234220" w14:textId="77777777" w:rsidR="00C873DF" w:rsidRPr="00C957DC" w:rsidRDefault="00C957DC" w:rsidP="00662691">
            <w:pPr>
              <w:pStyle w:val="Contedodetabela"/>
              <w:widowControl w:val="0"/>
              <w:ind w:hanging="2"/>
              <w:jc w:val="center"/>
              <w:rPr>
                <w:rFonts w:ascii="Arial" w:eastAsia="Arial" w:hAnsi="Arial" w:cs="Arial"/>
                <w:sz w:val="13"/>
                <w:szCs w:val="13"/>
              </w:rPr>
            </w:pPr>
            <w:r w:rsidRPr="00C957DC">
              <w:rPr>
                <w:rFonts w:ascii="Arial" w:eastAsia="Arial" w:hAnsi="Arial" w:cs="Arial"/>
                <w:sz w:val="13"/>
                <w:szCs w:val="13"/>
              </w:rPr>
              <w:t>André Augusto Buss Mikowski</w:t>
            </w:r>
          </w:p>
          <w:p w14:paraId="26AC97F9"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eastAsia="Arial" w:hAnsi="Arial" w:cs="Arial"/>
                <w:sz w:val="13"/>
                <w:szCs w:val="13"/>
              </w:rPr>
              <w:t>Marcos Paulo Sanches Oviedo</w:t>
            </w:r>
          </w:p>
        </w:tc>
      </w:tr>
      <w:tr w:rsidR="00C873DF" w:rsidRPr="00C957DC" w14:paraId="3C3CB27B" w14:textId="77777777" w:rsidTr="00C957DC">
        <w:trPr>
          <w:trHeight w:val="17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03F3D" w14:textId="77777777" w:rsidR="00C873DF" w:rsidRPr="00B65E5A"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6FCA6"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17/11/2022</w:t>
            </w:r>
          </w:p>
        </w:tc>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73EF3" w14:textId="77777777" w:rsidR="00C873DF" w:rsidRPr="00C957DC" w:rsidRDefault="00C957DC" w:rsidP="00662691">
            <w:pPr>
              <w:pStyle w:val="Contedodetabela"/>
              <w:widowControl w:val="0"/>
              <w:ind w:hanging="2"/>
              <w:jc w:val="both"/>
              <w:rPr>
                <w:rFonts w:ascii="Arial" w:hAnsi="Arial" w:cs="Arial"/>
                <w:sz w:val="13"/>
                <w:szCs w:val="13"/>
              </w:rPr>
            </w:pPr>
            <w:r w:rsidRPr="00C957DC">
              <w:rPr>
                <w:rFonts w:ascii="Arial" w:hAnsi="Arial" w:cs="Arial"/>
                <w:sz w:val="13"/>
                <w:szCs w:val="13"/>
              </w:rPr>
              <w:t>Alteração da versão ia/mat/0166 versão 003 para 004.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6D787"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Eidilaine Ribeiro da Silva, Téc.</w:t>
            </w:r>
          </w:p>
          <w:p w14:paraId="4CF73B6C"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CFT 02922106985</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F6EDB"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GPES</w:t>
            </w:r>
          </w:p>
        </w:tc>
      </w:tr>
      <w:tr w:rsidR="00C873DF" w:rsidRPr="00C957DC" w14:paraId="69F34262" w14:textId="77777777" w:rsidTr="00C957DC">
        <w:trPr>
          <w:trHeight w:val="862"/>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FA3D" w14:textId="77777777" w:rsidR="00C873DF" w:rsidRPr="00B65E5A"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E309"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26/01/2023</w:t>
            </w:r>
          </w:p>
        </w:tc>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D80E6" w14:textId="77777777" w:rsidR="00C873DF" w:rsidRPr="00C957DC" w:rsidRDefault="00C957DC" w:rsidP="00662691">
            <w:pPr>
              <w:pStyle w:val="Contedodetabela"/>
              <w:widowControl w:val="0"/>
              <w:ind w:hanging="2"/>
              <w:jc w:val="both"/>
              <w:rPr>
                <w:rFonts w:ascii="Arial" w:hAnsi="Arial" w:cs="Arial"/>
                <w:sz w:val="13"/>
                <w:szCs w:val="13"/>
              </w:rPr>
            </w:pPr>
            <w:r w:rsidRPr="00C957DC">
              <w:rPr>
                <w:rFonts w:ascii="Arial" w:hAnsi="Arial" w:cs="Arial"/>
                <w:sz w:val="13"/>
                <w:szCs w:val="13"/>
              </w:rPr>
              <w:t>Alteração na alínea b do item 7.4.4. de a)(..) com reservas instalados e/ou não instalados de maneira que não seja necessária a paralisação de mais que 50% da capacidade total dos processos (...) para:</w:t>
            </w:r>
          </w:p>
          <w:p w14:paraId="09C6CCFA" w14:textId="77777777" w:rsidR="00C873DF" w:rsidRPr="00C957DC" w:rsidRDefault="00C957DC" w:rsidP="00662691">
            <w:pPr>
              <w:pStyle w:val="Contedodetabela"/>
              <w:widowControl w:val="0"/>
              <w:ind w:hanging="2"/>
              <w:jc w:val="both"/>
              <w:rPr>
                <w:rFonts w:ascii="Arial" w:hAnsi="Arial" w:cs="Arial"/>
                <w:sz w:val="13"/>
                <w:szCs w:val="13"/>
              </w:rPr>
            </w:pPr>
            <w:r w:rsidRPr="00C957DC">
              <w:rPr>
                <w:rFonts w:ascii="Arial" w:hAnsi="Arial" w:cs="Arial"/>
                <w:sz w:val="13"/>
                <w:szCs w:val="13"/>
              </w:rPr>
              <w:t>(..) com reservas instalados ou, em caso de impossibilidade executiva, não instalados.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48FF"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César Augusto Marin</w:t>
            </w:r>
          </w:p>
          <w:p w14:paraId="14A71EA1"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CREA 101166/D</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EBE9B"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GPES</w:t>
            </w:r>
          </w:p>
        </w:tc>
      </w:tr>
      <w:tr w:rsidR="00C873DF" w:rsidRPr="00C957DC" w14:paraId="2CD4C83B" w14:textId="77777777" w:rsidTr="00C957DC">
        <w:trPr>
          <w:trHeight w:val="197"/>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9008" w14:textId="77777777" w:rsidR="00C873DF" w:rsidRPr="00C957DC"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D</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4200"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02/02/2023</w:t>
            </w:r>
          </w:p>
        </w:tc>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0AB3B" w14:textId="77777777" w:rsidR="00C873DF" w:rsidRPr="00C957DC" w:rsidRDefault="00C957DC" w:rsidP="00662691">
            <w:pPr>
              <w:pStyle w:val="Contedodetabela"/>
              <w:widowControl w:val="0"/>
              <w:ind w:hanging="2"/>
              <w:jc w:val="both"/>
              <w:rPr>
                <w:rFonts w:ascii="Arial" w:hAnsi="Arial" w:cs="Arial"/>
                <w:sz w:val="13"/>
                <w:szCs w:val="13"/>
              </w:rPr>
            </w:pPr>
            <w:r w:rsidRPr="00C957DC">
              <w:rPr>
                <w:rFonts w:ascii="Arial" w:hAnsi="Arial" w:cs="Arial"/>
                <w:sz w:val="13"/>
                <w:szCs w:val="13"/>
              </w:rPr>
              <w:t>Alterações de espaçamento e cabeçalho.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B6DF"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Eidilaine Ribeiro da Silva, Téc.</w:t>
            </w:r>
          </w:p>
          <w:p w14:paraId="44F56AF1"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CFT 02922106985</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488E7"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GPES</w:t>
            </w:r>
          </w:p>
        </w:tc>
      </w:tr>
      <w:tr w:rsidR="00C873DF" w:rsidRPr="00C957DC" w14:paraId="247E6805" w14:textId="77777777">
        <w:trPr>
          <w:trHeight w:val="6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24FC1" w14:textId="77777777" w:rsidR="00C873DF" w:rsidRPr="00C957DC"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A9487"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08/05/2023</w:t>
            </w:r>
          </w:p>
        </w:tc>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CACB" w14:textId="77777777" w:rsidR="00C873DF" w:rsidRPr="00C957DC" w:rsidRDefault="00C957DC" w:rsidP="00662691">
            <w:pPr>
              <w:pStyle w:val="Contedodetabela"/>
              <w:widowControl w:val="0"/>
              <w:ind w:hanging="2"/>
              <w:jc w:val="both"/>
              <w:rPr>
                <w:rFonts w:ascii="Arial" w:hAnsi="Arial" w:cs="Arial"/>
                <w:sz w:val="13"/>
                <w:szCs w:val="13"/>
              </w:rPr>
            </w:pPr>
            <w:r w:rsidRPr="00C957DC">
              <w:rPr>
                <w:rFonts w:ascii="Arial" w:hAnsi="Arial" w:cs="Arial"/>
                <w:sz w:val="13"/>
                <w:szCs w:val="13"/>
              </w:rPr>
              <w:t>Alterado na Observação 6.4.1 de “ (...) No caso do sistema SBR, são necessários, no mínimo, 3 tanques.” Para “A proponente deve garantir medidas a serem aplicadas em caso de necessidade de parada de um dos módulos de tratamento, de forma que o sistema possa se manter recebendo toda a vazão projetada em condições operacionais de emergência”</w:t>
            </w:r>
          </w:p>
          <w:p w14:paraId="4820C016" w14:textId="77777777" w:rsidR="00C873DF" w:rsidRPr="00C957DC" w:rsidRDefault="00C957DC" w:rsidP="00662691">
            <w:pPr>
              <w:pStyle w:val="Contedodetabela"/>
              <w:widowControl w:val="0"/>
              <w:ind w:hanging="2"/>
              <w:jc w:val="both"/>
              <w:rPr>
                <w:rFonts w:ascii="Arial" w:hAnsi="Arial" w:cs="Arial"/>
                <w:sz w:val="13"/>
                <w:szCs w:val="13"/>
              </w:rPr>
            </w:pPr>
            <w:r w:rsidRPr="00C957DC">
              <w:rPr>
                <w:rFonts w:ascii="Arial" w:hAnsi="Arial" w:cs="Arial"/>
                <w:sz w:val="13"/>
                <w:szCs w:val="13"/>
              </w:rPr>
              <w:t>Item 7.2.1: retirada possibilidade do uso de sopradores trilobulares  em razão do consumo de energia elétrica.</w:t>
            </w:r>
          </w:p>
          <w:p w14:paraId="2B75ED07" w14:textId="77777777" w:rsidR="00C873DF" w:rsidRPr="00C957DC" w:rsidRDefault="00C957DC" w:rsidP="00662691">
            <w:pPr>
              <w:pStyle w:val="Contedodetabela"/>
              <w:widowControl w:val="0"/>
              <w:ind w:hanging="2"/>
              <w:jc w:val="both"/>
              <w:rPr>
                <w:rFonts w:ascii="Arial" w:hAnsi="Arial" w:cs="Arial"/>
                <w:sz w:val="13"/>
                <w:szCs w:val="13"/>
              </w:rPr>
            </w:pPr>
            <w:r w:rsidRPr="00C957DC">
              <w:rPr>
                <w:rFonts w:ascii="Arial" w:hAnsi="Arial" w:cs="Arial"/>
                <w:sz w:val="13"/>
                <w:szCs w:val="13"/>
              </w:rPr>
              <w:t>Incluído na alínea c do item 7.4.4: Filtros Biológicos Percoladores (FBP).</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2E1A2"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César Augusto Marin</w:t>
            </w:r>
          </w:p>
          <w:p w14:paraId="7D66F79D"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CREA 101166/D</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3439"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GPES</w:t>
            </w:r>
          </w:p>
        </w:tc>
      </w:tr>
      <w:tr w:rsidR="00C873DF" w:rsidRPr="00C957DC" w14:paraId="13A3C000" w14:textId="77777777">
        <w:trPr>
          <w:trHeight w:val="6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93E4B" w14:textId="77777777" w:rsidR="00C873DF" w:rsidRPr="00C957DC"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F</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78C0"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10/07/2023</w:t>
            </w:r>
          </w:p>
        </w:tc>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00563"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Alterado texto do item 10.2 em substituição ao original, dirimindo dúvidas a respeito da composição mínima de pré-operação e explicitando que esta é a etapa de validação dos resultados.</w:t>
            </w:r>
          </w:p>
          <w:p w14:paraId="154B842E"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 xml:space="preserve">Incluído concreto como material de costado na Tabela 5 do item 7.1. </w:t>
            </w:r>
          </w:p>
          <w:p w14:paraId="0D1A9628"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Incluido item 6.7 – Sistema de desaguamento de lodo</w:t>
            </w:r>
          </w:p>
          <w:p w14:paraId="4FFF2DE9" w14:textId="77777777" w:rsidR="00C873DF" w:rsidRPr="00C957DC" w:rsidRDefault="00C873DF" w:rsidP="00662691">
            <w:pPr>
              <w:pStyle w:val="Contedodetabela"/>
              <w:widowControl w:val="0"/>
              <w:ind w:hanging="2"/>
              <w:jc w:val="both"/>
              <w:rPr>
                <w:rFonts w:ascii="Arial" w:hAnsi="Arial" w:cs="Arial"/>
                <w:sz w:val="13"/>
                <w:szCs w:val="13"/>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1206"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César Augusto Marin</w:t>
            </w:r>
          </w:p>
          <w:p w14:paraId="576D2381"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CREA 101166/D</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F5F7"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GPES</w:t>
            </w:r>
          </w:p>
        </w:tc>
      </w:tr>
      <w:tr w:rsidR="00C873DF" w:rsidRPr="00C957DC" w14:paraId="205AEB15" w14:textId="77777777">
        <w:trPr>
          <w:trHeight w:val="6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98D7B" w14:textId="77777777" w:rsidR="00C873DF" w:rsidRPr="00C957DC"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541D"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12/04/2024</w:t>
            </w:r>
          </w:p>
        </w:tc>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8D1B9"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Retirado o material PP do costado dos tanques de processo;</w:t>
            </w:r>
          </w:p>
          <w:p w14:paraId="52928358"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Interligação de passarelas;</w:t>
            </w:r>
          </w:p>
          <w:p w14:paraId="59C59857"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Adequações em materiais em tanques de água de processo e produtos químicos.</w:t>
            </w:r>
          </w:p>
          <w:p w14:paraId="0C72257D"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Adequações na formatação do documento.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E4C2"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César Augusto Marin</w:t>
            </w:r>
          </w:p>
          <w:p w14:paraId="4698B0BB"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CREA: PR-101166/D</w:t>
            </w:r>
          </w:p>
          <w:p w14:paraId="6AC0CFFF"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Jonas Abilio Sestrem Jr</w:t>
            </w:r>
          </w:p>
          <w:p w14:paraId="01F85038"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CREA: PR-87211/D</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1B02"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GPES</w:t>
            </w:r>
          </w:p>
        </w:tc>
      </w:tr>
      <w:tr w:rsidR="00C873DF" w:rsidRPr="00C957DC" w14:paraId="7A83C9BE" w14:textId="77777777" w:rsidTr="00C957DC">
        <w:trPr>
          <w:trHeight w:val="18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93674" w14:textId="77777777" w:rsidR="00C873DF" w:rsidRPr="00C957DC"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H</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AF854"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01/07/2024</w:t>
            </w:r>
          </w:p>
        </w:tc>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6F7B"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Adequação Tabela 01</w:t>
            </w:r>
            <w:r w:rsidR="00B05A8C">
              <w:rPr>
                <w:rFonts w:ascii="Arial" w:eastAsia="Arial" w:hAnsi="Arial" w:cs="Arial"/>
                <w:sz w:val="13"/>
                <w:szCs w:val="13"/>
              </w:rPr>
              <w:t>.</w:t>
            </w:r>
          </w:p>
          <w:p w14:paraId="0A9287AC" w14:textId="77777777" w:rsidR="00B05A8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Solicitação de informações complementares para elaboração e desenvolvimento de projetos executivos (curva de sistema e bomba, by-pass em equipamentos, bombas de dre</w:t>
            </w:r>
            <w:r w:rsidR="00B05A8C">
              <w:rPr>
                <w:rFonts w:ascii="Arial" w:eastAsia="Arial" w:hAnsi="Arial" w:cs="Arial"/>
                <w:sz w:val="13"/>
                <w:szCs w:val="13"/>
              </w:rPr>
              <w:t>n</w:t>
            </w:r>
            <w:r w:rsidRPr="00C957DC">
              <w:rPr>
                <w:rFonts w:ascii="Arial" w:eastAsia="Arial" w:hAnsi="Arial" w:cs="Arial"/>
                <w:sz w:val="13"/>
                <w:szCs w:val="13"/>
              </w:rPr>
              <w:t>agem em poços secos)</w:t>
            </w:r>
            <w:r w:rsidR="00B05A8C">
              <w:rPr>
                <w:rFonts w:ascii="Arial" w:eastAsia="Arial" w:hAnsi="Arial" w:cs="Arial"/>
                <w:sz w:val="13"/>
                <w:szCs w:val="13"/>
              </w:rPr>
              <w:t>.</w:t>
            </w:r>
          </w:p>
          <w:p w14:paraId="326B77A0"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Inclusão de TAF e TAC para quadros elétricos e de automação</w:t>
            </w:r>
            <w:r w:rsidR="00B05A8C">
              <w:rPr>
                <w:rFonts w:ascii="Arial" w:eastAsia="Arial" w:hAnsi="Arial" w:cs="Arial"/>
                <w:sz w:val="13"/>
                <w:szCs w:val="13"/>
              </w:rPr>
              <w:t>.</w:t>
            </w:r>
          </w:p>
          <w:p w14:paraId="5FD8FA0F"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Adequação de exigências de separação de sólidos, EE de recuperação de nível e lodo;, sopradores de ar, raspadores de lodo e de fundo e adensadores, CLP e IHM</w:t>
            </w:r>
            <w:r w:rsidR="00B05A8C">
              <w:rPr>
                <w:rFonts w:ascii="Arial" w:eastAsia="Arial" w:hAnsi="Arial" w:cs="Arial"/>
                <w:sz w:val="13"/>
                <w:szCs w:val="13"/>
              </w:rPr>
              <w:t>.</w:t>
            </w:r>
          </w:p>
          <w:p w14:paraId="21FDEF7D" w14:textId="77777777" w:rsidR="00C873DF" w:rsidRPr="00C957DC" w:rsidRDefault="00C957DC" w:rsidP="00662691">
            <w:pPr>
              <w:rPr>
                <w:rFonts w:ascii="Arial" w:eastAsia="Arial" w:hAnsi="Arial" w:cs="Arial"/>
                <w:sz w:val="13"/>
                <w:szCs w:val="13"/>
              </w:rPr>
            </w:pPr>
            <w:r w:rsidRPr="00C957DC">
              <w:rPr>
                <w:rFonts w:ascii="Arial" w:eastAsia="Arial" w:hAnsi="Arial" w:cs="Arial"/>
                <w:sz w:val="13"/>
                <w:szCs w:val="13"/>
              </w:rPr>
              <w:t>Inclusão de exigências para utilização de válvulas, sistema de ar comprimido, subestações, transformadores, quadros elétricos e abrigos, comunicação, eletrocalhas</w:t>
            </w:r>
            <w:r w:rsidR="00B05A8C">
              <w:rPr>
                <w:rFonts w:ascii="Arial" w:eastAsia="Arial" w:hAnsi="Arial" w:cs="Arial"/>
                <w:sz w:val="13"/>
                <w:szCs w:val="13"/>
              </w:rPr>
              <w:t>.</w:t>
            </w:r>
          </w:p>
          <w:p w14:paraId="25D94050"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Adequação de itens de segurança operacional, comissionamento e garantia</w:t>
            </w:r>
            <w:r w:rsidR="00B05A8C">
              <w:rPr>
                <w:rFonts w:ascii="Arial" w:eastAsia="Arial" w:hAnsi="Arial" w:cs="Arial"/>
                <w:sz w:val="13"/>
                <w:szCs w:val="13"/>
              </w:rPr>
              <w:t>.</w:t>
            </w:r>
          </w:p>
          <w:p w14:paraId="1A8515DB" w14:textId="77777777" w:rsidR="00C873DF" w:rsidRPr="00C957DC" w:rsidRDefault="00C957DC" w:rsidP="00662691">
            <w:pPr>
              <w:widowControl w:val="0"/>
              <w:suppressAutoHyphens w:val="0"/>
              <w:jc w:val="both"/>
              <w:textAlignment w:val="top"/>
              <w:outlineLvl w:val="0"/>
              <w:rPr>
                <w:rFonts w:ascii="Arial" w:eastAsia="Arial" w:hAnsi="Arial" w:cs="Arial"/>
                <w:sz w:val="13"/>
                <w:szCs w:val="13"/>
              </w:rPr>
            </w:pPr>
            <w:r w:rsidRPr="00C957DC">
              <w:rPr>
                <w:rFonts w:ascii="Arial" w:eastAsia="Arial" w:hAnsi="Arial" w:cs="Arial"/>
                <w:sz w:val="13"/>
                <w:szCs w:val="13"/>
              </w:rPr>
              <w:t>Inclusão de item sobre databook e manual de uso, operação e manutenção.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42F66"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César Augusto Marin</w:t>
            </w:r>
          </w:p>
          <w:p w14:paraId="7BBB48C6"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CREA: PR-101166/D</w:t>
            </w:r>
          </w:p>
          <w:p w14:paraId="5AE3C359"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Jonas Abilio Sestrem Jr</w:t>
            </w:r>
          </w:p>
          <w:p w14:paraId="6ECA0B11" w14:textId="77777777" w:rsidR="00C873DF" w:rsidRPr="00C957DC" w:rsidRDefault="00C957DC" w:rsidP="00662691">
            <w:pPr>
              <w:pStyle w:val="Contedodetabela"/>
              <w:widowControl w:val="0"/>
              <w:snapToGrid w:val="0"/>
              <w:ind w:hanging="2"/>
              <w:jc w:val="center"/>
              <w:rPr>
                <w:rFonts w:ascii="Arial" w:hAnsi="Arial" w:cs="Arial"/>
                <w:sz w:val="13"/>
                <w:szCs w:val="13"/>
              </w:rPr>
            </w:pPr>
            <w:r w:rsidRPr="00C957DC">
              <w:rPr>
                <w:rFonts w:ascii="Arial" w:hAnsi="Arial" w:cs="Arial"/>
                <w:sz w:val="13"/>
                <w:szCs w:val="13"/>
              </w:rPr>
              <w:t>CREA: PR-87211/D</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6DEE"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GPES</w:t>
            </w:r>
          </w:p>
          <w:p w14:paraId="15E12CE3" w14:textId="77777777" w:rsidR="00C873DF" w:rsidRPr="00C957DC" w:rsidRDefault="00C873DF" w:rsidP="00662691">
            <w:pPr>
              <w:pStyle w:val="Contedodetabela"/>
              <w:widowControl w:val="0"/>
              <w:ind w:hanging="2"/>
              <w:jc w:val="center"/>
              <w:rPr>
                <w:rFonts w:ascii="Arial" w:hAnsi="Arial" w:cs="Arial"/>
                <w:sz w:val="13"/>
                <w:szCs w:val="13"/>
              </w:rPr>
            </w:pPr>
          </w:p>
        </w:tc>
      </w:tr>
      <w:tr w:rsidR="00C873DF" w:rsidRPr="00C957DC" w14:paraId="26438C99" w14:textId="77777777" w:rsidTr="00C6262F">
        <w:trPr>
          <w:trHeight w:val="245"/>
        </w:trPr>
        <w:tc>
          <w:tcPr>
            <w:tcW w:w="566" w:type="dxa"/>
            <w:tcBorders>
              <w:left w:val="single" w:sz="4" w:space="0" w:color="000000"/>
              <w:bottom w:val="single" w:sz="4" w:space="0" w:color="auto"/>
              <w:right w:val="single" w:sz="4" w:space="0" w:color="000000"/>
            </w:tcBorders>
            <w:shd w:val="clear" w:color="auto" w:fill="auto"/>
            <w:vAlign w:val="center"/>
          </w:tcPr>
          <w:p w14:paraId="2CDF7097" w14:textId="77777777" w:rsidR="00C873DF" w:rsidRPr="00C957DC" w:rsidRDefault="00292C2F" w:rsidP="00662691">
            <w:pPr>
              <w:pStyle w:val="Contedodetabela"/>
              <w:widowControl w:val="0"/>
              <w:ind w:hanging="2"/>
              <w:jc w:val="center"/>
              <w:rPr>
                <w:rFonts w:ascii="Arial" w:hAnsi="Arial" w:cs="Arial"/>
                <w:sz w:val="13"/>
                <w:szCs w:val="13"/>
                <w:shd w:val="clear" w:color="auto" w:fill="FFFF00"/>
              </w:rPr>
            </w:pPr>
            <w:r>
              <w:rPr>
                <w:rFonts w:ascii="Arial" w:hAnsi="Arial" w:cs="Arial"/>
                <w:sz w:val="13"/>
                <w:szCs w:val="13"/>
              </w:rPr>
              <w:t>I</w:t>
            </w:r>
          </w:p>
        </w:tc>
        <w:tc>
          <w:tcPr>
            <w:tcW w:w="1134" w:type="dxa"/>
            <w:tcBorders>
              <w:left w:val="single" w:sz="4" w:space="0" w:color="000000"/>
              <w:bottom w:val="single" w:sz="4" w:space="0" w:color="auto"/>
              <w:right w:val="single" w:sz="4" w:space="0" w:color="000000"/>
            </w:tcBorders>
            <w:shd w:val="clear" w:color="auto" w:fill="auto"/>
            <w:vAlign w:val="center"/>
          </w:tcPr>
          <w:p w14:paraId="12EF205C"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1</w:t>
            </w:r>
            <w:r w:rsidR="008009C4">
              <w:rPr>
                <w:rFonts w:ascii="Arial" w:hAnsi="Arial" w:cs="Arial"/>
                <w:sz w:val="13"/>
                <w:szCs w:val="13"/>
              </w:rPr>
              <w:t>9</w:t>
            </w:r>
            <w:r w:rsidRPr="00C957DC">
              <w:rPr>
                <w:rFonts w:ascii="Arial" w:hAnsi="Arial" w:cs="Arial"/>
                <w:sz w:val="13"/>
                <w:szCs w:val="13"/>
              </w:rPr>
              <w:t>/07/2024</w:t>
            </w:r>
          </w:p>
        </w:tc>
        <w:tc>
          <w:tcPr>
            <w:tcW w:w="3772" w:type="dxa"/>
            <w:tcBorders>
              <w:left w:val="single" w:sz="4" w:space="0" w:color="000000"/>
              <w:bottom w:val="single" w:sz="4" w:space="0" w:color="auto"/>
              <w:right w:val="single" w:sz="4" w:space="0" w:color="000000"/>
            </w:tcBorders>
            <w:shd w:val="clear" w:color="auto" w:fill="auto"/>
            <w:vAlign w:val="center"/>
          </w:tcPr>
          <w:p w14:paraId="7AB9122E" w14:textId="77777777" w:rsidR="00C873DF" w:rsidRPr="00C957DC" w:rsidRDefault="00C957DC" w:rsidP="00662691">
            <w:pPr>
              <w:pStyle w:val="Contedodetabela"/>
              <w:widowControl w:val="0"/>
              <w:tabs>
                <w:tab w:val="left" w:pos="567"/>
              </w:tabs>
              <w:suppressAutoHyphens w:val="0"/>
              <w:snapToGrid w:val="0"/>
              <w:jc w:val="both"/>
              <w:textAlignment w:val="top"/>
              <w:outlineLvl w:val="0"/>
              <w:rPr>
                <w:rFonts w:ascii="Arial" w:eastAsia="Arial" w:hAnsi="Arial" w:cs="Arial"/>
                <w:color w:val="000000"/>
                <w:sz w:val="13"/>
                <w:szCs w:val="13"/>
              </w:rPr>
            </w:pPr>
            <w:r>
              <w:rPr>
                <w:rFonts w:ascii="Arial" w:eastAsia="Arial" w:hAnsi="Arial" w:cs="Arial"/>
                <w:color w:val="000000"/>
                <w:sz w:val="13"/>
                <w:szCs w:val="13"/>
              </w:rPr>
              <w:t>A</w:t>
            </w:r>
            <w:r w:rsidRPr="00C957DC">
              <w:rPr>
                <w:rFonts w:ascii="Arial" w:eastAsia="Arial" w:hAnsi="Arial" w:cs="Arial"/>
                <w:color w:val="000000"/>
                <w:sz w:val="13"/>
                <w:szCs w:val="13"/>
              </w:rPr>
              <w:t>lteração do texto no item de garantia.</w:t>
            </w:r>
          </w:p>
          <w:p w14:paraId="28FB67B9" w14:textId="77777777" w:rsidR="00C873DF" w:rsidRPr="00C957DC" w:rsidRDefault="00C957DC" w:rsidP="00662691">
            <w:pPr>
              <w:pStyle w:val="Contedodetabela"/>
              <w:widowControl w:val="0"/>
              <w:tabs>
                <w:tab w:val="left" w:pos="567"/>
              </w:tabs>
              <w:suppressAutoHyphens w:val="0"/>
              <w:snapToGrid w:val="0"/>
              <w:jc w:val="both"/>
              <w:textAlignment w:val="top"/>
              <w:outlineLvl w:val="0"/>
              <w:rPr>
                <w:rFonts w:ascii="Arial" w:eastAsia="Arial" w:hAnsi="Arial" w:cs="Arial"/>
                <w:color w:val="000000"/>
                <w:sz w:val="13"/>
                <w:szCs w:val="13"/>
              </w:rPr>
            </w:pPr>
            <w:r w:rsidRPr="00C957DC">
              <w:rPr>
                <w:rFonts w:ascii="Arial" w:eastAsia="Arial" w:hAnsi="Arial" w:cs="Arial"/>
                <w:color w:val="000000"/>
                <w:sz w:val="13"/>
                <w:szCs w:val="13"/>
              </w:rPr>
              <w:t xml:space="preserve">Inclusão da tabela </w:t>
            </w:r>
            <w:r>
              <w:rPr>
                <w:rFonts w:ascii="Arial" w:eastAsia="Arial" w:hAnsi="Arial" w:cs="Arial"/>
                <w:color w:val="000000"/>
                <w:sz w:val="13"/>
                <w:szCs w:val="13"/>
              </w:rPr>
              <w:t xml:space="preserve">01 </w:t>
            </w:r>
            <w:r w:rsidRPr="00C957DC">
              <w:rPr>
                <w:rFonts w:ascii="Arial" w:eastAsia="Arial" w:hAnsi="Arial" w:cs="Arial"/>
                <w:color w:val="000000"/>
                <w:sz w:val="13"/>
                <w:szCs w:val="13"/>
              </w:rPr>
              <w:t>do descritivo do material.</w:t>
            </w:r>
          </w:p>
        </w:tc>
        <w:tc>
          <w:tcPr>
            <w:tcW w:w="2268" w:type="dxa"/>
            <w:tcBorders>
              <w:left w:val="single" w:sz="4" w:space="0" w:color="000000"/>
              <w:bottom w:val="single" w:sz="4" w:space="0" w:color="auto"/>
              <w:right w:val="single" w:sz="4" w:space="0" w:color="000000"/>
            </w:tcBorders>
            <w:shd w:val="clear" w:color="auto" w:fill="auto"/>
            <w:vAlign w:val="center"/>
          </w:tcPr>
          <w:p w14:paraId="4FC6E52B" w14:textId="77777777" w:rsidR="00C873DF" w:rsidRPr="00C957DC" w:rsidRDefault="00C957DC" w:rsidP="00662691">
            <w:pPr>
              <w:pStyle w:val="Corpodetexto"/>
              <w:widowControl w:val="0"/>
              <w:tabs>
                <w:tab w:val="left" w:pos="567"/>
              </w:tabs>
              <w:snapToGrid w:val="0"/>
              <w:ind w:hanging="2"/>
              <w:jc w:val="center"/>
              <w:rPr>
                <w:rFonts w:ascii="Arial" w:eastAsia="Arial" w:hAnsi="Arial" w:cs="Arial"/>
                <w:color w:val="000000"/>
                <w:sz w:val="13"/>
                <w:szCs w:val="13"/>
              </w:rPr>
            </w:pPr>
            <w:r w:rsidRPr="00C957DC">
              <w:rPr>
                <w:rFonts w:ascii="Arial" w:eastAsia="Arial" w:hAnsi="Arial" w:cs="Arial"/>
                <w:color w:val="000000"/>
                <w:sz w:val="13"/>
                <w:szCs w:val="13"/>
              </w:rPr>
              <w:t xml:space="preserve">Eidilaine Ribeiro da Silva CFT/CRT04 02922106985 </w:t>
            </w:r>
          </w:p>
        </w:tc>
        <w:tc>
          <w:tcPr>
            <w:tcW w:w="2269" w:type="dxa"/>
            <w:tcBorders>
              <w:left w:val="single" w:sz="4" w:space="0" w:color="000000"/>
              <w:bottom w:val="single" w:sz="4" w:space="0" w:color="auto"/>
              <w:right w:val="single" w:sz="4" w:space="0" w:color="000000"/>
            </w:tcBorders>
            <w:shd w:val="clear" w:color="auto" w:fill="auto"/>
            <w:vAlign w:val="center"/>
          </w:tcPr>
          <w:p w14:paraId="1C528EF8" w14:textId="77777777" w:rsidR="00C873DF" w:rsidRPr="00C957DC" w:rsidRDefault="00C957DC" w:rsidP="00662691">
            <w:pPr>
              <w:pStyle w:val="Contedodetabela"/>
              <w:widowControl w:val="0"/>
              <w:ind w:hanging="2"/>
              <w:jc w:val="center"/>
              <w:rPr>
                <w:rFonts w:ascii="Arial" w:hAnsi="Arial" w:cs="Arial"/>
                <w:sz w:val="13"/>
                <w:szCs w:val="13"/>
              </w:rPr>
            </w:pPr>
            <w:r w:rsidRPr="00C957DC">
              <w:rPr>
                <w:rFonts w:ascii="Arial" w:hAnsi="Arial" w:cs="Arial"/>
                <w:sz w:val="13"/>
                <w:szCs w:val="13"/>
              </w:rPr>
              <w:t>GPES</w:t>
            </w:r>
          </w:p>
        </w:tc>
      </w:tr>
      <w:tr w:rsidR="00C6262F" w:rsidRPr="00C957DC" w14:paraId="75B25B2C" w14:textId="77777777" w:rsidTr="00C6262F">
        <w:trPr>
          <w:trHeight w:val="24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F4937EF" w14:textId="4DB7F1DF" w:rsidR="00C6262F" w:rsidRDefault="00C6262F" w:rsidP="00C6262F">
            <w:pPr>
              <w:pStyle w:val="Contedodetabela"/>
              <w:widowControl w:val="0"/>
              <w:ind w:hanging="2"/>
              <w:jc w:val="center"/>
              <w:rPr>
                <w:rFonts w:ascii="Arial" w:hAnsi="Arial" w:cs="Arial"/>
                <w:sz w:val="13"/>
                <w:szCs w:val="13"/>
              </w:rPr>
            </w:pPr>
            <w:r>
              <w:rPr>
                <w:rFonts w:ascii="Arial" w:hAnsi="Arial" w:cs="Arial"/>
                <w:sz w:val="13"/>
                <w:szCs w:val="13"/>
              </w:rPr>
              <w:t>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3BAB7" w14:textId="588DBBAA" w:rsidR="00C6262F" w:rsidRPr="00C957DC" w:rsidRDefault="00C6262F" w:rsidP="00C6262F">
            <w:pPr>
              <w:pStyle w:val="Contedodetabela"/>
              <w:widowControl w:val="0"/>
              <w:ind w:hanging="2"/>
              <w:jc w:val="center"/>
              <w:rPr>
                <w:rFonts w:ascii="Arial" w:hAnsi="Arial" w:cs="Arial"/>
                <w:sz w:val="13"/>
                <w:szCs w:val="13"/>
              </w:rPr>
            </w:pPr>
            <w:r>
              <w:rPr>
                <w:rFonts w:ascii="Arial" w:hAnsi="Arial" w:cs="Arial"/>
                <w:sz w:val="13"/>
                <w:szCs w:val="13"/>
              </w:rPr>
              <w:t>05/03/2026</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tcPr>
          <w:p w14:paraId="2F4EF817" w14:textId="205ADBD5" w:rsidR="00C6262F" w:rsidRDefault="00C6262F" w:rsidP="00C6262F">
            <w:pPr>
              <w:pStyle w:val="Contedodetabela"/>
              <w:widowControl w:val="0"/>
              <w:tabs>
                <w:tab w:val="left" w:pos="567"/>
              </w:tabs>
              <w:suppressAutoHyphens w:val="0"/>
              <w:snapToGrid w:val="0"/>
              <w:jc w:val="both"/>
              <w:textAlignment w:val="top"/>
              <w:outlineLvl w:val="0"/>
              <w:rPr>
                <w:rFonts w:ascii="Arial" w:eastAsia="Arial" w:hAnsi="Arial" w:cs="Arial"/>
                <w:color w:val="000000"/>
                <w:sz w:val="13"/>
                <w:szCs w:val="13"/>
              </w:rPr>
            </w:pPr>
            <w:r>
              <w:rPr>
                <w:rFonts w:ascii="Arial" w:eastAsia="Arial" w:hAnsi="Arial" w:cs="Arial"/>
                <w:color w:val="000000"/>
                <w:sz w:val="13"/>
                <w:szCs w:val="13"/>
              </w:rPr>
              <w:t>Alteração da folha para atender a IA MAT 0166 versão 006.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905CA1" w14:textId="7A893C3E" w:rsidR="00C6262F" w:rsidRPr="00C957DC" w:rsidRDefault="00C6262F" w:rsidP="00C6262F">
            <w:pPr>
              <w:pStyle w:val="Corpodetexto"/>
              <w:widowControl w:val="0"/>
              <w:tabs>
                <w:tab w:val="left" w:pos="567"/>
              </w:tabs>
              <w:snapToGrid w:val="0"/>
              <w:ind w:hanging="2"/>
              <w:jc w:val="center"/>
              <w:rPr>
                <w:rFonts w:ascii="Arial" w:eastAsia="Arial" w:hAnsi="Arial" w:cs="Arial"/>
                <w:color w:val="000000"/>
                <w:sz w:val="13"/>
                <w:szCs w:val="13"/>
              </w:rPr>
            </w:pPr>
            <w:r w:rsidRPr="00C957DC">
              <w:rPr>
                <w:rFonts w:ascii="Arial" w:eastAsia="Arial" w:hAnsi="Arial" w:cs="Arial"/>
                <w:color w:val="000000"/>
                <w:sz w:val="13"/>
                <w:szCs w:val="13"/>
              </w:rPr>
              <w:t xml:space="preserve">Eidilaine Ribeiro da Silva CFT/CRT04 02922106985 </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43E50E6" w14:textId="7DD912AD" w:rsidR="00C6262F" w:rsidRPr="00C957DC" w:rsidRDefault="00C6262F" w:rsidP="00C6262F">
            <w:pPr>
              <w:pStyle w:val="Contedodetabela"/>
              <w:widowControl w:val="0"/>
              <w:ind w:hanging="2"/>
              <w:jc w:val="center"/>
              <w:rPr>
                <w:rFonts w:ascii="Arial" w:hAnsi="Arial" w:cs="Arial"/>
                <w:sz w:val="13"/>
                <w:szCs w:val="13"/>
              </w:rPr>
            </w:pPr>
            <w:r w:rsidRPr="00C957DC">
              <w:rPr>
                <w:rFonts w:ascii="Arial" w:hAnsi="Arial" w:cs="Arial"/>
                <w:sz w:val="13"/>
                <w:szCs w:val="13"/>
              </w:rPr>
              <w:t>GPES</w:t>
            </w:r>
          </w:p>
        </w:tc>
      </w:tr>
    </w:tbl>
    <w:p w14:paraId="08758E85" w14:textId="77777777" w:rsidR="00C873DF" w:rsidRPr="00C957DC" w:rsidRDefault="00C873DF" w:rsidP="00662691">
      <w:pPr>
        <w:tabs>
          <w:tab w:val="left" w:pos="284"/>
        </w:tabs>
        <w:ind w:hanging="2"/>
        <w:jc w:val="both"/>
        <w:rPr>
          <w:rFonts w:ascii="Arial" w:eastAsia="Arial" w:hAnsi="Arial" w:cs="Arial"/>
          <w:sz w:val="18"/>
          <w:szCs w:val="18"/>
        </w:rPr>
      </w:pPr>
    </w:p>
    <w:sectPr w:rsidR="00C873DF" w:rsidRPr="00C957DC">
      <w:headerReference w:type="even" r:id="rId13"/>
      <w:headerReference w:type="default" r:id="rId14"/>
      <w:footerReference w:type="even" r:id="rId15"/>
      <w:footerReference w:type="default" r:id="rId16"/>
      <w:headerReference w:type="first" r:id="rId17"/>
      <w:footerReference w:type="first" r:id="rId18"/>
      <w:pgSz w:w="11906" w:h="16838"/>
      <w:pgMar w:top="1757" w:right="850" w:bottom="1702" w:left="1020" w:header="1060" w:footer="763"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39C0" w14:textId="77777777" w:rsidR="00122AF4" w:rsidRDefault="00122AF4">
      <w:r>
        <w:separator/>
      </w:r>
    </w:p>
  </w:endnote>
  <w:endnote w:type="continuationSeparator" w:id="0">
    <w:p w14:paraId="022CD56D" w14:textId="77777777" w:rsidR="00122AF4" w:rsidRDefault="0012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1"/>
    <w:family w:val="auto"/>
    <w:pitch w:val="default"/>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MT">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CB05" w14:textId="77777777" w:rsidR="00BF11B2" w:rsidRDefault="00BF11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38"/>
      <w:gridCol w:w="6095"/>
      <w:gridCol w:w="1581"/>
    </w:tblGrid>
    <w:tr w:rsidR="00BF11B2" w:rsidRPr="00FE48D6" w14:paraId="23504C0A" w14:textId="77777777" w:rsidTr="00C1501B">
      <w:trPr>
        <w:trHeight w:val="132"/>
      </w:trPr>
      <w:tc>
        <w:tcPr>
          <w:tcW w:w="1838" w:type="dxa"/>
        </w:tcPr>
        <w:p w14:paraId="47AE123A" w14:textId="77777777" w:rsidR="00BF11B2" w:rsidRPr="00FE48D6" w:rsidRDefault="00BF11B2" w:rsidP="00BF11B2">
          <w:pPr>
            <w:pStyle w:val="Rodap"/>
            <w:jc w:val="center"/>
            <w:rPr>
              <w:rFonts w:asciiTheme="minorHAnsi" w:hAnsiTheme="minorHAnsi" w:cstheme="minorHAnsi"/>
              <w:sz w:val="18"/>
              <w:szCs w:val="18"/>
            </w:rPr>
          </w:pPr>
          <w:r w:rsidRPr="00FE48D6">
            <w:rPr>
              <w:rFonts w:asciiTheme="minorHAnsi" w:hAnsiTheme="minorHAnsi" w:cstheme="minorHAnsi"/>
              <w:sz w:val="18"/>
              <w:szCs w:val="18"/>
            </w:rPr>
            <w:t xml:space="preserve">IA/MAT/0166-006 </w:t>
          </w:r>
        </w:p>
      </w:tc>
      <w:tc>
        <w:tcPr>
          <w:tcW w:w="6095" w:type="dxa"/>
        </w:tcPr>
        <w:p w14:paraId="7BFE25FD" w14:textId="77777777" w:rsidR="00BF11B2" w:rsidRPr="00FE48D6" w:rsidRDefault="00BF11B2" w:rsidP="00BF11B2">
          <w:pPr>
            <w:pStyle w:val="Rodap"/>
            <w:jc w:val="center"/>
            <w:rPr>
              <w:rFonts w:asciiTheme="minorHAnsi" w:hAnsiTheme="minorHAnsi" w:cstheme="minorHAnsi"/>
            </w:rPr>
          </w:pPr>
          <w:r w:rsidRPr="00FE48D6">
            <w:rPr>
              <w:rFonts w:asciiTheme="minorHAnsi" w:hAnsiTheme="minorHAnsi" w:cstheme="minorHAnsi"/>
            </w:rPr>
            <w:t xml:space="preserve">SANEPAR – Informação Pública  </w:t>
          </w:r>
        </w:p>
      </w:tc>
      <w:tc>
        <w:tcPr>
          <w:tcW w:w="1581" w:type="dxa"/>
        </w:tcPr>
        <w:p w14:paraId="600462D4" w14:textId="77777777" w:rsidR="00BF11B2" w:rsidRPr="00FE48D6" w:rsidRDefault="00BF11B2" w:rsidP="00BF11B2">
          <w:pPr>
            <w:pStyle w:val="Rodap"/>
            <w:jc w:val="right"/>
            <w:rPr>
              <w:rFonts w:asciiTheme="minorHAnsi" w:hAnsiTheme="minorHAnsi" w:cstheme="minorHAnsi"/>
              <w:sz w:val="18"/>
              <w:szCs w:val="18"/>
            </w:rPr>
          </w:pPr>
          <w:r w:rsidRPr="00FE48D6">
            <w:rPr>
              <w:rFonts w:asciiTheme="minorHAnsi" w:hAnsiTheme="minorHAnsi" w:cstheme="minorHAnsi"/>
              <w:sz w:val="18"/>
              <w:szCs w:val="18"/>
            </w:rPr>
            <w:t xml:space="preserve">Pág.   </w:t>
          </w:r>
          <w:r w:rsidRPr="00FE48D6">
            <w:rPr>
              <w:rFonts w:asciiTheme="minorHAnsi" w:hAnsiTheme="minorHAnsi" w:cstheme="minorHAnsi"/>
              <w:b/>
              <w:bCs/>
              <w:sz w:val="18"/>
              <w:szCs w:val="18"/>
            </w:rPr>
            <w:fldChar w:fldCharType="begin"/>
          </w:r>
          <w:r w:rsidRPr="00FE48D6">
            <w:rPr>
              <w:rFonts w:asciiTheme="minorHAnsi" w:hAnsiTheme="minorHAnsi" w:cstheme="minorHAnsi"/>
              <w:b/>
              <w:bCs/>
              <w:sz w:val="18"/>
              <w:szCs w:val="18"/>
            </w:rPr>
            <w:instrText>PAGE  \* Arabic  \* MERGEFORMAT</w:instrText>
          </w:r>
          <w:r w:rsidRPr="00FE48D6">
            <w:rPr>
              <w:rFonts w:asciiTheme="minorHAnsi" w:hAnsiTheme="minorHAnsi" w:cstheme="minorHAnsi"/>
              <w:b/>
              <w:bCs/>
              <w:sz w:val="18"/>
              <w:szCs w:val="18"/>
            </w:rPr>
            <w:fldChar w:fldCharType="separate"/>
          </w:r>
          <w:r w:rsidRPr="00FE48D6">
            <w:rPr>
              <w:rFonts w:asciiTheme="minorHAnsi" w:hAnsiTheme="minorHAnsi" w:cstheme="minorHAnsi"/>
              <w:b/>
              <w:bCs/>
              <w:noProof/>
              <w:sz w:val="18"/>
              <w:szCs w:val="18"/>
            </w:rPr>
            <w:t>1</w:t>
          </w:r>
          <w:r w:rsidRPr="00FE48D6">
            <w:rPr>
              <w:rFonts w:asciiTheme="minorHAnsi" w:hAnsiTheme="minorHAnsi" w:cstheme="minorHAnsi"/>
              <w:b/>
              <w:bCs/>
              <w:sz w:val="18"/>
              <w:szCs w:val="18"/>
            </w:rPr>
            <w:fldChar w:fldCharType="end"/>
          </w:r>
          <w:r w:rsidRPr="00FE48D6">
            <w:rPr>
              <w:rFonts w:asciiTheme="minorHAnsi" w:hAnsiTheme="minorHAnsi" w:cstheme="minorHAnsi"/>
              <w:sz w:val="18"/>
              <w:szCs w:val="18"/>
            </w:rPr>
            <w:t xml:space="preserve">  de    </w:t>
          </w:r>
          <w:r w:rsidRPr="00FE48D6">
            <w:rPr>
              <w:rFonts w:asciiTheme="minorHAnsi" w:hAnsiTheme="minorHAnsi" w:cstheme="minorHAnsi"/>
              <w:b/>
              <w:bCs/>
              <w:sz w:val="18"/>
              <w:szCs w:val="18"/>
            </w:rPr>
            <w:fldChar w:fldCharType="begin"/>
          </w:r>
          <w:r w:rsidRPr="00FE48D6">
            <w:rPr>
              <w:rFonts w:asciiTheme="minorHAnsi" w:hAnsiTheme="minorHAnsi" w:cstheme="minorHAnsi"/>
              <w:b/>
              <w:bCs/>
              <w:sz w:val="18"/>
              <w:szCs w:val="18"/>
            </w:rPr>
            <w:instrText>NUMPAGES  \* Arabic  \* MERGEFORMAT</w:instrText>
          </w:r>
          <w:r w:rsidRPr="00FE48D6">
            <w:rPr>
              <w:rFonts w:asciiTheme="minorHAnsi" w:hAnsiTheme="minorHAnsi" w:cstheme="minorHAnsi"/>
              <w:b/>
              <w:bCs/>
              <w:sz w:val="18"/>
              <w:szCs w:val="18"/>
            </w:rPr>
            <w:fldChar w:fldCharType="separate"/>
          </w:r>
          <w:r w:rsidRPr="00FE48D6">
            <w:rPr>
              <w:rFonts w:asciiTheme="minorHAnsi" w:hAnsiTheme="minorHAnsi" w:cstheme="minorHAnsi"/>
              <w:b/>
              <w:bCs/>
              <w:noProof/>
              <w:sz w:val="18"/>
              <w:szCs w:val="18"/>
            </w:rPr>
            <w:t>1</w:t>
          </w:r>
          <w:r w:rsidRPr="00FE48D6">
            <w:rPr>
              <w:rFonts w:asciiTheme="minorHAnsi" w:hAnsiTheme="minorHAnsi" w:cstheme="minorHAnsi"/>
              <w:b/>
              <w:bCs/>
              <w:sz w:val="18"/>
              <w:szCs w:val="18"/>
            </w:rPr>
            <w:fldChar w:fldCharType="end"/>
          </w:r>
        </w:p>
      </w:tc>
    </w:tr>
  </w:tbl>
  <w:p w14:paraId="1ACD7D96" w14:textId="56319856" w:rsidR="00C957DC" w:rsidRDefault="00C957DC">
    <w:pPr>
      <w:pStyle w:val="Rodap"/>
      <w:jc w:val="right"/>
    </w:pPr>
    <w:r>
      <w:rPr>
        <w:rFonts w:ascii="Arial" w:hAnsi="Arial" w:cs="Arial"/>
        <w:sz w:val="22"/>
        <w:szCs w:val="22"/>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5CF1" w14:textId="77777777" w:rsidR="00BF11B2" w:rsidRDefault="00BF11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475EB" w14:textId="77777777" w:rsidR="00122AF4" w:rsidRDefault="00122AF4">
      <w:r>
        <w:separator/>
      </w:r>
    </w:p>
  </w:footnote>
  <w:footnote w:type="continuationSeparator" w:id="0">
    <w:p w14:paraId="679652B2" w14:textId="77777777" w:rsidR="00122AF4" w:rsidRDefault="0012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B2CA" w14:textId="77777777" w:rsidR="00BF11B2" w:rsidRDefault="00BF11B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1" w:type="dxa"/>
      <w:tblLook w:val="04A0" w:firstRow="1" w:lastRow="0" w:firstColumn="1" w:lastColumn="0" w:noHBand="0" w:noVBand="1"/>
    </w:tblPr>
    <w:tblGrid>
      <w:gridCol w:w="2552"/>
      <w:gridCol w:w="468"/>
      <w:gridCol w:w="949"/>
      <w:gridCol w:w="2093"/>
      <w:gridCol w:w="2456"/>
      <w:gridCol w:w="1222"/>
      <w:gridCol w:w="331"/>
    </w:tblGrid>
    <w:tr w:rsidR="00BF11B2" w:rsidRPr="00FE48D6" w14:paraId="514A2C37" w14:textId="77777777" w:rsidTr="00C1501B">
      <w:trPr>
        <w:gridAfter w:val="1"/>
        <w:wAfter w:w="331" w:type="dxa"/>
        <w:trHeight w:val="570"/>
      </w:trPr>
      <w:tc>
        <w:tcPr>
          <w:tcW w:w="3020" w:type="dxa"/>
          <w:gridSpan w:val="2"/>
          <w:shd w:val="clear" w:color="auto" w:fill="auto"/>
        </w:tcPr>
        <w:p w14:paraId="1C26CA02" w14:textId="77777777" w:rsidR="00BF11B2" w:rsidRPr="00FE48D6" w:rsidRDefault="00BF11B2" w:rsidP="00BF11B2">
          <w:pPr>
            <w:pStyle w:val="Cabealho"/>
            <w:spacing w:line="276" w:lineRule="auto"/>
            <w:rPr>
              <w:rFonts w:asciiTheme="minorHAnsi" w:eastAsia="Arial Black" w:hAnsiTheme="minorHAnsi" w:cstheme="minorHAnsi"/>
              <w:color w:val="000000"/>
              <w:sz w:val="40"/>
            </w:rPr>
          </w:pPr>
          <w:r w:rsidRPr="00FE48D6">
            <w:rPr>
              <w:rFonts w:asciiTheme="minorHAnsi" w:hAnsiTheme="minorHAnsi" w:cstheme="minorHAnsi"/>
              <w:noProof/>
              <w:sz w:val="14"/>
              <w:szCs w:val="14"/>
            </w:rPr>
            <w:drawing>
              <wp:inline distT="0" distB="0" distL="0" distR="0" wp14:anchorId="5997E14A" wp14:editId="32AABFC8">
                <wp:extent cx="1535986" cy="351155"/>
                <wp:effectExtent l="0" t="0" r="7620" b="0"/>
                <wp:docPr id="19" name="Imagem 1" descr="C:\Documents and Settings\helcio\Meus documentos\Minhas figuras\Logo sanepar zipados\logosanep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helcio\Meus documentos\Minhas figuras\Logo sanepar zipados\logosanepar1.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541468" cy="352408"/>
                        </a:xfrm>
                        <a:prstGeom prst="rect">
                          <a:avLst/>
                        </a:prstGeom>
                        <a:noFill/>
                        <a:ln>
                          <a:noFill/>
                        </a:ln>
                      </pic:spPr>
                    </pic:pic>
                  </a:graphicData>
                </a:graphic>
              </wp:inline>
            </w:drawing>
          </w:r>
        </w:p>
      </w:tc>
      <w:tc>
        <w:tcPr>
          <w:tcW w:w="6720" w:type="dxa"/>
          <w:gridSpan w:val="4"/>
          <w:shd w:val="clear" w:color="auto" w:fill="auto"/>
        </w:tcPr>
        <w:p w14:paraId="17206833" w14:textId="77777777" w:rsidR="00BF11B2" w:rsidRPr="00FE48D6" w:rsidRDefault="00BF11B2" w:rsidP="00BF11B2">
          <w:pPr>
            <w:pStyle w:val="Cabealho"/>
            <w:spacing w:before="80" w:line="276" w:lineRule="auto"/>
            <w:rPr>
              <w:rFonts w:asciiTheme="minorHAnsi" w:eastAsia="Arial Black" w:hAnsiTheme="minorHAnsi" w:cstheme="minorHAnsi"/>
              <w:b/>
              <w:color w:val="0D0D0D"/>
              <w:sz w:val="36"/>
              <w:szCs w:val="36"/>
            </w:rPr>
          </w:pPr>
          <w:r w:rsidRPr="00FE48D6">
            <w:rPr>
              <w:rFonts w:asciiTheme="minorHAnsi" w:eastAsia="Arial Black" w:hAnsiTheme="minorHAnsi" w:cstheme="minorHAnsi"/>
              <w:b/>
              <w:color w:val="000000"/>
              <w:sz w:val="36"/>
              <w:szCs w:val="36"/>
            </w:rPr>
            <w:t xml:space="preserve">            </w:t>
          </w:r>
          <w:r w:rsidRPr="00FE48D6">
            <w:rPr>
              <w:rFonts w:asciiTheme="minorHAnsi" w:eastAsia="Arial Black" w:hAnsiTheme="minorHAnsi" w:cstheme="minorHAnsi"/>
              <w:b/>
              <w:color w:val="0D0D0D"/>
              <w:sz w:val="36"/>
              <w:szCs w:val="36"/>
            </w:rPr>
            <w:t xml:space="preserve">ESPECIFICAÇÃO BÁSICA         </w:t>
          </w:r>
        </w:p>
      </w:tc>
    </w:tr>
    <w:tr w:rsidR="00BF11B2" w:rsidRPr="00FE48D6" w14:paraId="0F12BB6A" w14:textId="77777777" w:rsidTr="00C1501B">
      <w:tblPrEx>
        <w:tblLook w:val="0000" w:firstRow="0" w:lastRow="0" w:firstColumn="0" w:lastColumn="0" w:noHBand="0" w:noVBand="0"/>
      </w:tblPrEx>
      <w:tc>
        <w:tcPr>
          <w:tcW w:w="2552" w:type="dxa"/>
          <w:tcBorders>
            <w:top w:val="double" w:sz="2" w:space="0" w:color="000000"/>
            <w:right w:val="double" w:sz="2" w:space="0" w:color="000000"/>
          </w:tcBorders>
          <w:shd w:val="clear" w:color="auto" w:fill="auto"/>
        </w:tcPr>
        <w:p w14:paraId="258F22F5" w14:textId="77777777" w:rsidR="00BF11B2" w:rsidRPr="00FE48D6" w:rsidRDefault="00BF11B2" w:rsidP="00BF11B2">
          <w:pPr>
            <w:pStyle w:val="Cabealho"/>
            <w:snapToGrid w:val="0"/>
            <w:spacing w:before="40" w:line="276" w:lineRule="auto"/>
            <w:jc w:val="center"/>
            <w:rPr>
              <w:rFonts w:asciiTheme="minorHAnsi" w:hAnsiTheme="minorHAnsi" w:cstheme="minorHAnsi"/>
              <w:color w:val="000000"/>
              <w:sz w:val="14"/>
              <w:szCs w:val="14"/>
            </w:rPr>
          </w:pPr>
          <w:r w:rsidRPr="00FE48D6">
            <w:rPr>
              <w:rFonts w:asciiTheme="minorHAnsi" w:hAnsiTheme="minorHAnsi" w:cstheme="minorHAnsi"/>
              <w:color w:val="000000"/>
              <w:sz w:val="14"/>
              <w:szCs w:val="14"/>
            </w:rPr>
            <w:t>CÓDIGO</w:t>
          </w:r>
        </w:p>
      </w:tc>
      <w:tc>
        <w:tcPr>
          <w:tcW w:w="1417" w:type="dxa"/>
          <w:gridSpan w:val="2"/>
          <w:tcBorders>
            <w:top w:val="double" w:sz="2" w:space="0" w:color="000000"/>
            <w:left w:val="double" w:sz="2" w:space="0" w:color="000000"/>
            <w:right w:val="double" w:sz="2" w:space="0" w:color="000000"/>
          </w:tcBorders>
          <w:shd w:val="clear" w:color="auto" w:fill="auto"/>
        </w:tcPr>
        <w:p w14:paraId="7F3CD6D5" w14:textId="77777777" w:rsidR="00BF11B2" w:rsidRPr="00FE48D6" w:rsidRDefault="00BF11B2" w:rsidP="00BF11B2">
          <w:pPr>
            <w:pStyle w:val="Cabealho"/>
            <w:snapToGrid w:val="0"/>
            <w:spacing w:before="40" w:line="276" w:lineRule="auto"/>
            <w:jc w:val="center"/>
            <w:rPr>
              <w:rFonts w:asciiTheme="minorHAnsi" w:hAnsiTheme="minorHAnsi" w:cstheme="minorHAnsi"/>
              <w:color w:val="000000"/>
              <w:sz w:val="14"/>
              <w:szCs w:val="14"/>
            </w:rPr>
          </w:pPr>
          <w:r w:rsidRPr="00FE48D6">
            <w:rPr>
              <w:rFonts w:asciiTheme="minorHAnsi" w:hAnsiTheme="minorHAnsi" w:cstheme="minorHAnsi"/>
              <w:color w:val="000000"/>
              <w:sz w:val="14"/>
              <w:szCs w:val="14"/>
            </w:rPr>
            <w:t>VERSÃO</w:t>
          </w:r>
        </w:p>
      </w:tc>
      <w:tc>
        <w:tcPr>
          <w:tcW w:w="2093" w:type="dxa"/>
          <w:tcBorders>
            <w:top w:val="double" w:sz="2" w:space="0" w:color="000000"/>
            <w:left w:val="double" w:sz="2" w:space="0" w:color="000000"/>
            <w:right w:val="double" w:sz="4" w:space="0" w:color="auto"/>
          </w:tcBorders>
          <w:shd w:val="clear" w:color="auto" w:fill="auto"/>
        </w:tcPr>
        <w:p w14:paraId="5C0AB4AB" w14:textId="77777777" w:rsidR="00BF11B2" w:rsidRPr="00FE48D6" w:rsidRDefault="00BF11B2" w:rsidP="00BF11B2">
          <w:pPr>
            <w:pStyle w:val="Cabealho"/>
            <w:tabs>
              <w:tab w:val="left" w:pos="1899"/>
            </w:tabs>
            <w:snapToGrid w:val="0"/>
            <w:spacing w:before="40" w:line="276" w:lineRule="auto"/>
            <w:jc w:val="center"/>
            <w:rPr>
              <w:rStyle w:val="Nmerodepgina"/>
              <w:rFonts w:asciiTheme="minorHAnsi" w:hAnsiTheme="minorHAnsi" w:cstheme="minorHAnsi"/>
              <w:color w:val="000000"/>
              <w:sz w:val="14"/>
              <w:szCs w:val="14"/>
            </w:rPr>
          </w:pPr>
          <w:r w:rsidRPr="00FE48D6">
            <w:rPr>
              <w:rFonts w:asciiTheme="minorHAnsi" w:hAnsiTheme="minorHAnsi" w:cstheme="minorHAnsi"/>
              <w:color w:val="000000"/>
              <w:sz w:val="14"/>
              <w:szCs w:val="14"/>
            </w:rPr>
            <w:t>DATA DA APROVAÇÃO</w:t>
          </w:r>
        </w:p>
      </w:tc>
      <w:tc>
        <w:tcPr>
          <w:tcW w:w="2456" w:type="dxa"/>
          <w:tcBorders>
            <w:top w:val="double" w:sz="2" w:space="0" w:color="000000"/>
            <w:left w:val="double" w:sz="4" w:space="0" w:color="auto"/>
          </w:tcBorders>
          <w:shd w:val="clear" w:color="auto" w:fill="auto"/>
        </w:tcPr>
        <w:p w14:paraId="21C1F7BD" w14:textId="77777777" w:rsidR="00BF11B2" w:rsidRPr="00FE48D6" w:rsidRDefault="00BF11B2" w:rsidP="00BF11B2">
          <w:pPr>
            <w:pStyle w:val="Cabealho"/>
            <w:tabs>
              <w:tab w:val="left" w:pos="1899"/>
            </w:tabs>
            <w:snapToGrid w:val="0"/>
            <w:spacing w:before="40" w:line="276" w:lineRule="auto"/>
            <w:jc w:val="center"/>
            <w:rPr>
              <w:rStyle w:val="Nmerodepgina"/>
              <w:rFonts w:asciiTheme="minorHAnsi" w:hAnsiTheme="minorHAnsi" w:cstheme="minorHAnsi"/>
              <w:color w:val="000000"/>
              <w:sz w:val="14"/>
              <w:szCs w:val="14"/>
            </w:rPr>
          </w:pPr>
          <w:r w:rsidRPr="00FE48D6">
            <w:rPr>
              <w:rStyle w:val="Nmerodepgina"/>
              <w:rFonts w:asciiTheme="minorHAnsi" w:hAnsiTheme="minorHAnsi" w:cstheme="minorHAnsi"/>
              <w:color w:val="000000"/>
              <w:sz w:val="14"/>
              <w:szCs w:val="14"/>
            </w:rPr>
            <w:t>CÓDIGO EB BASE</w:t>
          </w:r>
        </w:p>
      </w:tc>
      <w:tc>
        <w:tcPr>
          <w:tcW w:w="1553" w:type="dxa"/>
          <w:gridSpan w:val="2"/>
          <w:tcBorders>
            <w:top w:val="double" w:sz="1" w:space="0" w:color="000000"/>
            <w:left w:val="nil"/>
          </w:tcBorders>
          <w:shd w:val="clear" w:color="auto" w:fill="auto"/>
        </w:tcPr>
        <w:p w14:paraId="2949CB8D" w14:textId="77777777" w:rsidR="00BF11B2" w:rsidRPr="00FE48D6" w:rsidRDefault="00BF11B2" w:rsidP="00BF11B2">
          <w:pPr>
            <w:pStyle w:val="Cabealho"/>
            <w:snapToGrid w:val="0"/>
            <w:spacing w:before="40"/>
            <w:jc w:val="center"/>
            <w:rPr>
              <w:rFonts w:asciiTheme="minorHAnsi" w:hAnsiTheme="minorHAnsi" w:cstheme="minorHAnsi"/>
              <w:b/>
              <w:bCs/>
              <w:color w:val="000000"/>
            </w:rPr>
          </w:pPr>
        </w:p>
      </w:tc>
    </w:tr>
    <w:tr w:rsidR="00BF11B2" w:rsidRPr="00FE48D6" w14:paraId="3066AA22" w14:textId="77777777" w:rsidTr="00C1501B">
      <w:tblPrEx>
        <w:tblLook w:val="0000" w:firstRow="0" w:lastRow="0" w:firstColumn="0" w:lastColumn="0" w:noHBand="0" w:noVBand="0"/>
      </w:tblPrEx>
      <w:trPr>
        <w:trHeight w:val="251"/>
      </w:trPr>
      <w:tc>
        <w:tcPr>
          <w:tcW w:w="2552" w:type="dxa"/>
          <w:tcBorders>
            <w:bottom w:val="single" w:sz="4" w:space="0" w:color="000000"/>
            <w:right w:val="double" w:sz="2" w:space="0" w:color="000000"/>
          </w:tcBorders>
          <w:shd w:val="clear" w:color="auto" w:fill="auto"/>
        </w:tcPr>
        <w:p w14:paraId="5CAC8728" w14:textId="1A137712" w:rsidR="00BF11B2" w:rsidRPr="00FE48D6" w:rsidRDefault="00BF11B2" w:rsidP="00BF11B2">
          <w:pPr>
            <w:pStyle w:val="Cabealho"/>
            <w:snapToGrid w:val="0"/>
            <w:jc w:val="center"/>
            <w:rPr>
              <w:rFonts w:asciiTheme="minorHAnsi" w:hAnsiTheme="minorHAnsi" w:cstheme="minorHAnsi"/>
              <w:b/>
              <w:bCs/>
              <w:color w:val="000000"/>
            </w:rPr>
          </w:pPr>
          <w:r>
            <w:rPr>
              <w:b/>
              <w:color w:val="FF0000"/>
            </w:rPr>
            <w:t>Não preencher</w:t>
          </w:r>
        </w:p>
      </w:tc>
      <w:tc>
        <w:tcPr>
          <w:tcW w:w="1417" w:type="dxa"/>
          <w:gridSpan w:val="2"/>
          <w:tcBorders>
            <w:left w:val="double" w:sz="2" w:space="0" w:color="000000"/>
            <w:bottom w:val="single" w:sz="4" w:space="0" w:color="000000"/>
            <w:right w:val="double" w:sz="2" w:space="0" w:color="000000"/>
          </w:tcBorders>
          <w:shd w:val="clear" w:color="auto" w:fill="auto"/>
        </w:tcPr>
        <w:p w14:paraId="61C9E577" w14:textId="4A9CDF6C" w:rsidR="00BF11B2" w:rsidRPr="00FE48D6" w:rsidRDefault="00BF11B2" w:rsidP="00BF11B2">
          <w:pPr>
            <w:pStyle w:val="Cabealho"/>
            <w:snapToGrid w:val="0"/>
            <w:jc w:val="center"/>
            <w:rPr>
              <w:rFonts w:asciiTheme="minorHAnsi" w:hAnsiTheme="minorHAnsi" w:cstheme="minorHAnsi"/>
              <w:b/>
              <w:bCs/>
              <w:color w:val="000000"/>
            </w:rPr>
          </w:pPr>
          <w:r>
            <w:rPr>
              <w:b/>
              <w:color w:val="FF0000"/>
            </w:rPr>
            <w:t xml:space="preserve">Não </w:t>
          </w:r>
        </w:p>
      </w:tc>
      <w:tc>
        <w:tcPr>
          <w:tcW w:w="2093" w:type="dxa"/>
          <w:tcBorders>
            <w:left w:val="double" w:sz="2" w:space="0" w:color="000000"/>
            <w:bottom w:val="single" w:sz="4" w:space="0" w:color="000000"/>
            <w:right w:val="double" w:sz="4" w:space="0" w:color="auto"/>
          </w:tcBorders>
          <w:shd w:val="clear" w:color="auto" w:fill="auto"/>
        </w:tcPr>
        <w:p w14:paraId="19750191" w14:textId="002664ED" w:rsidR="00BF11B2" w:rsidRPr="00FE48D6" w:rsidRDefault="00BF11B2" w:rsidP="00BF11B2">
          <w:pPr>
            <w:pStyle w:val="Cabealho"/>
            <w:snapToGrid w:val="0"/>
            <w:jc w:val="center"/>
            <w:rPr>
              <w:rFonts w:asciiTheme="minorHAnsi" w:hAnsiTheme="minorHAnsi" w:cstheme="minorHAnsi"/>
              <w:b/>
              <w:bCs/>
              <w:color w:val="000000"/>
            </w:rPr>
          </w:pPr>
          <w:r>
            <w:rPr>
              <w:b/>
              <w:color w:val="FF0000"/>
            </w:rPr>
            <w:t>Não preencher</w:t>
          </w:r>
        </w:p>
      </w:tc>
      <w:tc>
        <w:tcPr>
          <w:tcW w:w="4009" w:type="dxa"/>
          <w:gridSpan w:val="3"/>
          <w:tcBorders>
            <w:left w:val="double" w:sz="4" w:space="0" w:color="auto"/>
            <w:bottom w:val="single" w:sz="4" w:space="0" w:color="000000"/>
          </w:tcBorders>
          <w:shd w:val="clear" w:color="auto" w:fill="auto"/>
        </w:tcPr>
        <w:p w14:paraId="38C9CA67" w14:textId="6B05FA65" w:rsidR="00BF11B2" w:rsidRPr="00FE48D6" w:rsidRDefault="00BF11B2" w:rsidP="00BF11B2">
          <w:pPr>
            <w:pStyle w:val="Rodap"/>
            <w:rPr>
              <w:rFonts w:asciiTheme="minorHAnsi" w:hAnsiTheme="minorHAnsi" w:cstheme="minorHAnsi"/>
              <w:sz w:val="22"/>
              <w:szCs w:val="22"/>
            </w:rPr>
          </w:pPr>
          <w:r>
            <w:rPr>
              <w:rFonts w:ascii="Arial" w:eastAsia="Arial" w:hAnsi="Arial" w:cs="Arial"/>
              <w:b/>
              <w:color w:val="000000"/>
            </w:rPr>
            <w:t xml:space="preserve">         </w:t>
          </w:r>
          <w:r>
            <w:rPr>
              <w:rFonts w:ascii="Arial" w:eastAsia="Arial" w:hAnsi="Arial" w:cs="Arial"/>
              <w:b/>
              <w:color w:val="000000"/>
            </w:rPr>
            <w:t>EB 16.7.0.008</w:t>
          </w:r>
        </w:p>
      </w:tc>
    </w:tr>
  </w:tbl>
  <w:p w14:paraId="6D99B696" w14:textId="77777777" w:rsidR="00BF11B2" w:rsidRPr="00FE48D6" w:rsidRDefault="00BF11B2" w:rsidP="00BF11B2">
    <w:pPr>
      <w:pStyle w:val="Cabealho"/>
      <w:spacing w:line="40" w:lineRule="exact"/>
      <w:rPr>
        <w:rFonts w:asciiTheme="minorHAnsi" w:hAnsiTheme="minorHAnsi" w:cstheme="minorHAnsi"/>
      </w:rPr>
    </w:pPr>
  </w:p>
  <w:tbl>
    <w:tblPr>
      <w:tblW w:w="10071" w:type="dxa"/>
      <w:tblBorders>
        <w:top w:val="single" w:sz="4" w:space="0" w:color="000000"/>
        <w:bottom w:val="double" w:sz="4" w:space="0" w:color="000000"/>
        <w:insideH w:val="single" w:sz="4" w:space="0" w:color="auto"/>
        <w:insideV w:val="single" w:sz="4" w:space="0" w:color="auto"/>
      </w:tblBorders>
      <w:tblLayout w:type="fixed"/>
      <w:tblLook w:val="0000" w:firstRow="0" w:lastRow="0" w:firstColumn="0" w:lastColumn="0" w:noHBand="0" w:noVBand="0"/>
    </w:tblPr>
    <w:tblGrid>
      <w:gridCol w:w="959"/>
      <w:gridCol w:w="9112"/>
    </w:tblGrid>
    <w:tr w:rsidR="00BF11B2" w:rsidRPr="00FE48D6" w14:paraId="48E6CEC9" w14:textId="77777777" w:rsidTr="00C1501B">
      <w:trPr>
        <w:trHeight w:val="228"/>
      </w:trPr>
      <w:tc>
        <w:tcPr>
          <w:tcW w:w="959" w:type="dxa"/>
          <w:tcBorders>
            <w:right w:val="single" w:sz="4" w:space="0" w:color="A5A5A5" w:themeColor="accent3"/>
          </w:tcBorders>
          <w:shd w:val="clear" w:color="auto" w:fill="auto"/>
        </w:tcPr>
        <w:p w14:paraId="3CFE8956" w14:textId="77777777" w:rsidR="00BF11B2" w:rsidRPr="00FE48D6" w:rsidRDefault="00BF11B2" w:rsidP="00BF11B2">
          <w:pPr>
            <w:pStyle w:val="Cabealho"/>
            <w:snapToGrid w:val="0"/>
            <w:rPr>
              <w:rFonts w:asciiTheme="minorHAnsi" w:hAnsiTheme="minorHAnsi" w:cstheme="minorHAnsi"/>
              <w:b/>
              <w:color w:val="000000"/>
              <w:sz w:val="24"/>
              <w:szCs w:val="24"/>
            </w:rPr>
          </w:pPr>
          <w:r w:rsidRPr="00FE48D6">
            <w:rPr>
              <w:rFonts w:asciiTheme="minorHAnsi" w:hAnsiTheme="minorHAnsi" w:cstheme="minorHAnsi"/>
              <w:color w:val="000000"/>
              <w:sz w:val="14"/>
            </w:rPr>
            <w:t>ASSUNTO:</w:t>
          </w:r>
        </w:p>
      </w:tc>
      <w:tc>
        <w:tcPr>
          <w:tcW w:w="9112" w:type="dxa"/>
          <w:tcBorders>
            <w:left w:val="single" w:sz="4" w:space="0" w:color="A5A5A5" w:themeColor="accent3"/>
          </w:tcBorders>
          <w:shd w:val="clear" w:color="auto" w:fill="auto"/>
          <w:vAlign w:val="bottom"/>
        </w:tcPr>
        <w:p w14:paraId="0BE77100" w14:textId="54CE4F0C" w:rsidR="00BF11B2" w:rsidRPr="00FE48D6" w:rsidRDefault="00BF11B2" w:rsidP="00BF11B2">
          <w:pPr>
            <w:pStyle w:val="Cabealho"/>
            <w:snapToGrid w:val="0"/>
            <w:spacing w:before="40" w:after="40" w:line="276" w:lineRule="auto"/>
            <w:rPr>
              <w:rFonts w:asciiTheme="minorHAnsi" w:hAnsiTheme="minorHAnsi" w:cstheme="minorHAnsi"/>
              <w:b/>
              <w:color w:val="000000"/>
              <w:sz w:val="24"/>
              <w:szCs w:val="24"/>
            </w:rPr>
          </w:pPr>
          <w:r>
            <w:rPr>
              <w:rFonts w:ascii="Arial" w:eastAsia="Arial" w:hAnsi="Arial" w:cs="Arial"/>
              <w:b/>
              <w:color w:val="000000"/>
            </w:rPr>
            <w:t xml:space="preserve">ESTAÇÃO DE </w:t>
          </w:r>
          <w:r>
            <w:rPr>
              <w:rFonts w:ascii="Arial" w:eastAsia="Arial" w:hAnsi="Arial" w:cs="Arial"/>
              <w:b/>
              <w:color w:val="4472C4"/>
            </w:rPr>
            <w:t>TRATAMENTO DE ESGOTO / PÓS-TRATAMENTO DE REATOR ANAERÓBIO</w:t>
          </w:r>
          <w:r>
            <w:rPr>
              <w:rFonts w:ascii="Arial" w:eastAsia="Arial" w:hAnsi="Arial" w:cs="Arial"/>
              <w:b/>
              <w:color w:val="000000"/>
            </w:rPr>
            <w:t xml:space="preserve"> BIOLÓGICO MODULAR CAP. </w:t>
          </w:r>
          <w:r>
            <w:rPr>
              <w:rFonts w:ascii="Arial" w:eastAsia="Arial" w:hAnsi="Arial" w:cs="Arial"/>
              <w:b/>
              <w:color w:val="4472C4"/>
            </w:rPr>
            <w:t xml:space="preserve">NNN </w:t>
          </w:r>
          <w:r>
            <w:rPr>
              <w:rFonts w:ascii="Arial" w:eastAsia="Arial" w:hAnsi="Arial" w:cs="Arial"/>
              <w:b/>
              <w:color w:val="000000"/>
            </w:rPr>
            <w:t xml:space="preserve">L/s – MUNICÍPIO </w:t>
          </w:r>
          <w:r>
            <w:rPr>
              <w:rFonts w:ascii="Arial" w:eastAsia="Arial" w:hAnsi="Arial" w:cs="Arial"/>
              <w:b/>
              <w:color w:val="4472C4"/>
            </w:rPr>
            <w:t>NNNNNNNN</w:t>
          </w:r>
          <w:r>
            <w:rPr>
              <w:rFonts w:ascii="Arial" w:eastAsia="Arial" w:hAnsi="Arial" w:cs="Arial"/>
              <w:b/>
              <w:color w:val="000000"/>
            </w:rPr>
            <w:t xml:space="preserve"> – ETE </w:t>
          </w:r>
          <w:r>
            <w:rPr>
              <w:rFonts w:ascii="Arial" w:eastAsia="Arial" w:hAnsi="Arial" w:cs="Arial"/>
              <w:b/>
              <w:color w:val="4472C4"/>
            </w:rPr>
            <w:t>NNNNNN</w:t>
          </w:r>
        </w:p>
      </w:tc>
    </w:tr>
  </w:tbl>
  <w:p w14:paraId="1B07FAA2" w14:textId="77777777" w:rsidR="00BF11B2" w:rsidRDefault="00BF11B2">
    <w:pPr>
      <w:pStyle w:val="Cabealho"/>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07F" w14:textId="77777777" w:rsidR="00BF11B2" w:rsidRDefault="00BF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FBA"/>
    <w:multiLevelType w:val="hybridMultilevel"/>
    <w:tmpl w:val="B8BEE4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5617D3"/>
    <w:multiLevelType w:val="multilevel"/>
    <w:tmpl w:val="4A841D46"/>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2" w15:restartNumberingAfterBreak="0">
    <w:nsid w:val="04C80E57"/>
    <w:multiLevelType w:val="multilevel"/>
    <w:tmpl w:val="8DEC2872"/>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3" w15:restartNumberingAfterBreak="0">
    <w:nsid w:val="0B1255F6"/>
    <w:multiLevelType w:val="multilevel"/>
    <w:tmpl w:val="0A1C2F9E"/>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4" w15:restartNumberingAfterBreak="0">
    <w:nsid w:val="0EF628A3"/>
    <w:multiLevelType w:val="multilevel"/>
    <w:tmpl w:val="838AC854"/>
    <w:lvl w:ilvl="0">
      <w:start w:val="1"/>
      <w:numFmt w:val="lowerLetter"/>
      <w:lvlText w:val="%1)"/>
      <w:lvlJc w:val="left"/>
      <w:pPr>
        <w:tabs>
          <w:tab w:val="num" w:pos="0"/>
        </w:tabs>
        <w:ind w:left="720" w:hanging="360"/>
      </w:pPr>
      <w:rPr>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5" w15:restartNumberingAfterBreak="0">
    <w:nsid w:val="117E3ACD"/>
    <w:multiLevelType w:val="multilevel"/>
    <w:tmpl w:val="13921598"/>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6" w15:restartNumberingAfterBreak="0">
    <w:nsid w:val="12FC74F3"/>
    <w:multiLevelType w:val="multilevel"/>
    <w:tmpl w:val="D1D44A4C"/>
    <w:lvl w:ilvl="0">
      <w:start w:val="1"/>
      <w:numFmt w:val="lowerLetter"/>
      <w:lvlText w:val="%1)"/>
      <w:lvlJc w:val="left"/>
      <w:pPr>
        <w:tabs>
          <w:tab w:val="num" w:pos="0"/>
        </w:tabs>
        <w:ind w:left="1287" w:hanging="360"/>
      </w:pPr>
      <w:rPr>
        <w:color w:val="000000"/>
        <w:position w:val="0"/>
        <w:sz w:val="16"/>
        <w:szCs w:val="16"/>
        <w:vertAlign w:val="baseline"/>
      </w:rPr>
    </w:lvl>
    <w:lvl w:ilvl="1">
      <w:start w:val="1"/>
      <w:numFmt w:val="bullet"/>
      <w:lvlText w:val="o"/>
      <w:lvlJc w:val="left"/>
      <w:pPr>
        <w:tabs>
          <w:tab w:val="num" w:pos="0"/>
        </w:tabs>
        <w:ind w:left="2007" w:hanging="360"/>
      </w:pPr>
      <w:rPr>
        <w:rFonts w:ascii="Courier New" w:hAnsi="Courier New" w:cs="Courier New" w:hint="default"/>
        <w:position w:val="0"/>
        <w:sz w:val="20"/>
        <w:vertAlign w:val="baseline"/>
      </w:rPr>
    </w:lvl>
    <w:lvl w:ilvl="2">
      <w:start w:val="1"/>
      <w:numFmt w:val="bullet"/>
      <w:lvlText w:val="▪"/>
      <w:lvlJc w:val="left"/>
      <w:pPr>
        <w:tabs>
          <w:tab w:val="num" w:pos="0"/>
        </w:tabs>
        <w:ind w:left="2727"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3447"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4167" w:hanging="360"/>
      </w:pPr>
      <w:rPr>
        <w:rFonts w:ascii="Courier New" w:hAnsi="Courier New" w:cs="Courier New" w:hint="default"/>
        <w:position w:val="0"/>
        <w:sz w:val="20"/>
        <w:vertAlign w:val="baseline"/>
      </w:rPr>
    </w:lvl>
    <w:lvl w:ilvl="5">
      <w:start w:val="1"/>
      <w:numFmt w:val="bullet"/>
      <w:lvlText w:val="▪"/>
      <w:lvlJc w:val="left"/>
      <w:pPr>
        <w:tabs>
          <w:tab w:val="num" w:pos="0"/>
        </w:tabs>
        <w:ind w:left="4887"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607"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6327" w:hanging="360"/>
      </w:pPr>
      <w:rPr>
        <w:rFonts w:ascii="Courier New" w:hAnsi="Courier New" w:cs="Courier New" w:hint="default"/>
        <w:position w:val="0"/>
        <w:sz w:val="20"/>
        <w:vertAlign w:val="baseline"/>
      </w:rPr>
    </w:lvl>
    <w:lvl w:ilvl="8">
      <w:start w:val="1"/>
      <w:numFmt w:val="bullet"/>
      <w:lvlText w:val="▪"/>
      <w:lvlJc w:val="left"/>
      <w:pPr>
        <w:tabs>
          <w:tab w:val="num" w:pos="0"/>
        </w:tabs>
        <w:ind w:left="7047" w:hanging="360"/>
      </w:pPr>
      <w:rPr>
        <w:rFonts w:ascii="Noto Sans Symbols" w:hAnsi="Noto Sans Symbols" w:cs="Noto Sans Symbols" w:hint="default"/>
        <w:position w:val="0"/>
        <w:sz w:val="20"/>
        <w:vertAlign w:val="baseline"/>
      </w:rPr>
    </w:lvl>
  </w:abstractNum>
  <w:abstractNum w:abstractNumId="7" w15:restartNumberingAfterBreak="0">
    <w:nsid w:val="1A0E3BDC"/>
    <w:multiLevelType w:val="multilevel"/>
    <w:tmpl w:val="471C7D7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182E1D"/>
    <w:multiLevelType w:val="multilevel"/>
    <w:tmpl w:val="854C24F4"/>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9" w15:restartNumberingAfterBreak="0">
    <w:nsid w:val="1A630F43"/>
    <w:multiLevelType w:val="multilevel"/>
    <w:tmpl w:val="49442282"/>
    <w:lvl w:ilvl="0">
      <w:start w:val="1"/>
      <w:numFmt w:val="lowerLetter"/>
      <w:lvlText w:val="%1)"/>
      <w:lvlJc w:val="left"/>
      <w:pPr>
        <w:tabs>
          <w:tab w:val="num" w:pos="0"/>
        </w:tabs>
        <w:ind w:left="718" w:hanging="360"/>
      </w:p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10" w15:restartNumberingAfterBreak="0">
    <w:nsid w:val="1E695F8A"/>
    <w:multiLevelType w:val="multilevel"/>
    <w:tmpl w:val="EB7480C8"/>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11" w15:restartNumberingAfterBreak="0">
    <w:nsid w:val="1F53640E"/>
    <w:multiLevelType w:val="multilevel"/>
    <w:tmpl w:val="8DA0CEE2"/>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12" w15:restartNumberingAfterBreak="0">
    <w:nsid w:val="1F7F7740"/>
    <w:multiLevelType w:val="multilevel"/>
    <w:tmpl w:val="398E4BF2"/>
    <w:lvl w:ilvl="0">
      <w:start w:val="1"/>
      <w:numFmt w:val="lowerLetter"/>
      <w:lvlText w:val="%1)"/>
      <w:lvlJc w:val="left"/>
      <w:pPr>
        <w:tabs>
          <w:tab w:val="num" w:pos="0"/>
        </w:tabs>
        <w:ind w:left="774" w:hanging="359"/>
      </w:pPr>
      <w:rPr>
        <w:position w:val="0"/>
        <w:sz w:val="20"/>
        <w:vertAlign w:val="baseline"/>
      </w:rPr>
    </w:lvl>
    <w:lvl w:ilvl="1">
      <w:start w:val="1"/>
      <w:numFmt w:val="bullet"/>
      <w:lvlText w:val="o"/>
      <w:lvlJc w:val="left"/>
      <w:pPr>
        <w:tabs>
          <w:tab w:val="num" w:pos="0"/>
        </w:tabs>
        <w:ind w:left="1494" w:hanging="360"/>
      </w:pPr>
      <w:rPr>
        <w:rFonts w:ascii="Courier New" w:hAnsi="Courier New" w:cs="Courier New" w:hint="default"/>
        <w:position w:val="0"/>
        <w:sz w:val="20"/>
        <w:vertAlign w:val="baseline"/>
      </w:rPr>
    </w:lvl>
    <w:lvl w:ilvl="2">
      <w:start w:val="1"/>
      <w:numFmt w:val="bullet"/>
      <w:lvlText w:val="▪"/>
      <w:lvlJc w:val="left"/>
      <w:pPr>
        <w:tabs>
          <w:tab w:val="num" w:pos="0"/>
        </w:tabs>
        <w:ind w:left="2214"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934"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54" w:hanging="360"/>
      </w:pPr>
      <w:rPr>
        <w:rFonts w:ascii="Courier New" w:hAnsi="Courier New" w:cs="Courier New" w:hint="default"/>
        <w:position w:val="0"/>
        <w:sz w:val="20"/>
        <w:vertAlign w:val="baseline"/>
      </w:rPr>
    </w:lvl>
    <w:lvl w:ilvl="5">
      <w:start w:val="1"/>
      <w:numFmt w:val="bullet"/>
      <w:lvlText w:val="▪"/>
      <w:lvlJc w:val="left"/>
      <w:pPr>
        <w:tabs>
          <w:tab w:val="num" w:pos="0"/>
        </w:tabs>
        <w:ind w:left="4374"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94"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814" w:hanging="360"/>
      </w:pPr>
      <w:rPr>
        <w:rFonts w:ascii="Courier New" w:hAnsi="Courier New" w:cs="Courier New" w:hint="default"/>
        <w:position w:val="0"/>
        <w:sz w:val="20"/>
        <w:vertAlign w:val="baseline"/>
      </w:rPr>
    </w:lvl>
    <w:lvl w:ilvl="8">
      <w:start w:val="1"/>
      <w:numFmt w:val="bullet"/>
      <w:lvlText w:val="▪"/>
      <w:lvlJc w:val="left"/>
      <w:pPr>
        <w:tabs>
          <w:tab w:val="num" w:pos="0"/>
        </w:tabs>
        <w:ind w:left="6534" w:hanging="360"/>
      </w:pPr>
      <w:rPr>
        <w:rFonts w:ascii="Noto Sans Symbols" w:hAnsi="Noto Sans Symbols" w:cs="Noto Sans Symbols" w:hint="default"/>
        <w:position w:val="0"/>
        <w:sz w:val="20"/>
        <w:vertAlign w:val="baseline"/>
      </w:rPr>
    </w:lvl>
  </w:abstractNum>
  <w:abstractNum w:abstractNumId="13" w15:restartNumberingAfterBreak="0">
    <w:nsid w:val="1F8854A9"/>
    <w:multiLevelType w:val="multilevel"/>
    <w:tmpl w:val="335A581E"/>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14" w15:restartNumberingAfterBreak="0">
    <w:nsid w:val="214E5446"/>
    <w:multiLevelType w:val="multilevel"/>
    <w:tmpl w:val="6C66FE6C"/>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15" w15:restartNumberingAfterBreak="0">
    <w:nsid w:val="21F85BD9"/>
    <w:multiLevelType w:val="multilevel"/>
    <w:tmpl w:val="BF24412A"/>
    <w:lvl w:ilvl="0">
      <w:start w:val="1"/>
      <w:numFmt w:val="lowerLetter"/>
      <w:lvlText w:val="%1)"/>
      <w:lvlJc w:val="left"/>
      <w:pPr>
        <w:tabs>
          <w:tab w:val="num" w:pos="0"/>
        </w:tabs>
        <w:ind w:left="720" w:hanging="360"/>
      </w:pPr>
      <w:rPr>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15:restartNumberingAfterBreak="0">
    <w:nsid w:val="29502612"/>
    <w:multiLevelType w:val="multilevel"/>
    <w:tmpl w:val="6F90631C"/>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17" w15:restartNumberingAfterBreak="0">
    <w:nsid w:val="2F7E2FED"/>
    <w:multiLevelType w:val="multilevel"/>
    <w:tmpl w:val="A2FC4E3E"/>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3B01F66"/>
    <w:multiLevelType w:val="multilevel"/>
    <w:tmpl w:val="6F3AA1D6"/>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19" w15:restartNumberingAfterBreak="0">
    <w:nsid w:val="360647BC"/>
    <w:multiLevelType w:val="multilevel"/>
    <w:tmpl w:val="97AE887A"/>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20" w15:restartNumberingAfterBreak="0">
    <w:nsid w:val="36742BEC"/>
    <w:multiLevelType w:val="multilevel"/>
    <w:tmpl w:val="54F6EA9A"/>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21" w15:restartNumberingAfterBreak="0">
    <w:nsid w:val="436001C3"/>
    <w:multiLevelType w:val="multilevel"/>
    <w:tmpl w:val="A61034E8"/>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22" w15:restartNumberingAfterBreak="0">
    <w:nsid w:val="44425A46"/>
    <w:multiLevelType w:val="multilevel"/>
    <w:tmpl w:val="CBE21A58"/>
    <w:lvl w:ilvl="0">
      <w:start w:val="1"/>
      <w:numFmt w:val="lowerLetter"/>
      <w:lvlText w:val="%1)"/>
      <w:lvlJc w:val="left"/>
      <w:pPr>
        <w:tabs>
          <w:tab w:val="num" w:pos="0"/>
        </w:tabs>
        <w:ind w:left="718" w:hanging="360"/>
      </w:p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23" w15:restartNumberingAfterBreak="0">
    <w:nsid w:val="4AA308CD"/>
    <w:multiLevelType w:val="multilevel"/>
    <w:tmpl w:val="824E80A6"/>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24" w15:restartNumberingAfterBreak="0">
    <w:nsid w:val="4F4C58FC"/>
    <w:multiLevelType w:val="multilevel"/>
    <w:tmpl w:val="03B21C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02A2E0A"/>
    <w:multiLevelType w:val="multilevel"/>
    <w:tmpl w:val="FC0055AE"/>
    <w:lvl w:ilvl="0">
      <w:start w:val="1"/>
      <w:numFmt w:val="lowerLetter"/>
      <w:lvlText w:val="%1)"/>
      <w:lvlJc w:val="left"/>
      <w:pPr>
        <w:tabs>
          <w:tab w:val="num" w:pos="0"/>
        </w:tabs>
        <w:ind w:left="718" w:hanging="360"/>
      </w:pPr>
    </w:lvl>
    <w:lvl w:ilvl="1">
      <w:start w:val="1"/>
      <w:numFmt w:val="lowerRoman"/>
      <w:lvlText w:val="%2."/>
      <w:lvlJc w:val="righ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26" w15:restartNumberingAfterBreak="0">
    <w:nsid w:val="519178CC"/>
    <w:multiLevelType w:val="multilevel"/>
    <w:tmpl w:val="D88AE290"/>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27" w15:restartNumberingAfterBreak="0">
    <w:nsid w:val="559E5566"/>
    <w:multiLevelType w:val="multilevel"/>
    <w:tmpl w:val="D86664E8"/>
    <w:lvl w:ilvl="0">
      <w:start w:val="1"/>
      <w:numFmt w:val="lowerLetter"/>
      <w:lvlText w:val="%1)"/>
      <w:lvlJc w:val="left"/>
      <w:pPr>
        <w:tabs>
          <w:tab w:val="num" w:pos="0"/>
        </w:tabs>
        <w:ind w:left="718" w:hanging="360"/>
      </w:p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28" w15:restartNumberingAfterBreak="0">
    <w:nsid w:val="5790093F"/>
    <w:multiLevelType w:val="multilevel"/>
    <w:tmpl w:val="ABC66F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A4F46A2"/>
    <w:multiLevelType w:val="multilevel"/>
    <w:tmpl w:val="FCC80818"/>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30" w15:restartNumberingAfterBreak="0">
    <w:nsid w:val="5FB73899"/>
    <w:multiLevelType w:val="multilevel"/>
    <w:tmpl w:val="2FD09834"/>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31" w15:restartNumberingAfterBreak="0">
    <w:nsid w:val="607B189A"/>
    <w:multiLevelType w:val="multilevel"/>
    <w:tmpl w:val="0060BE62"/>
    <w:lvl w:ilvl="0">
      <w:start w:val="1"/>
      <w:numFmt w:val="lowerLetter"/>
      <w:lvlText w:val="%1)"/>
      <w:lvlJc w:val="left"/>
      <w:pPr>
        <w:tabs>
          <w:tab w:val="num" w:pos="0"/>
        </w:tabs>
        <w:ind w:left="1080" w:hanging="72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32" w15:restartNumberingAfterBreak="0">
    <w:nsid w:val="620D4C69"/>
    <w:multiLevelType w:val="multilevel"/>
    <w:tmpl w:val="279A9E26"/>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33" w15:restartNumberingAfterBreak="0">
    <w:nsid w:val="6DAE6F9A"/>
    <w:multiLevelType w:val="multilevel"/>
    <w:tmpl w:val="74E022B8"/>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34" w15:restartNumberingAfterBreak="0">
    <w:nsid w:val="6E451456"/>
    <w:multiLevelType w:val="multilevel"/>
    <w:tmpl w:val="BD3A08C4"/>
    <w:lvl w:ilvl="0">
      <w:start w:val="1"/>
      <w:numFmt w:val="lowerLetter"/>
      <w:lvlText w:val="%1)"/>
      <w:lvlJc w:val="left"/>
      <w:pPr>
        <w:tabs>
          <w:tab w:val="num" w:pos="0"/>
        </w:tabs>
        <w:ind w:left="720" w:hanging="360"/>
      </w:pPr>
      <w:rPr>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35" w15:restartNumberingAfterBreak="0">
    <w:nsid w:val="6ED9398A"/>
    <w:multiLevelType w:val="multilevel"/>
    <w:tmpl w:val="2318B45C"/>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36" w15:restartNumberingAfterBreak="0">
    <w:nsid w:val="709D0806"/>
    <w:multiLevelType w:val="multilevel"/>
    <w:tmpl w:val="1DEAF64A"/>
    <w:lvl w:ilvl="0">
      <w:start w:val="6"/>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decimal"/>
      <w:lvlText w:val="%1.✔.%3"/>
      <w:lvlJc w:val="left"/>
      <w:pPr>
        <w:tabs>
          <w:tab w:val="num" w:pos="0"/>
        </w:tabs>
        <w:ind w:left="2160" w:hanging="720"/>
      </w:pPr>
      <w:rPr>
        <w:position w:val="0"/>
        <w:sz w:val="20"/>
        <w:vertAlign w:val="baseline"/>
      </w:rPr>
    </w:lvl>
    <w:lvl w:ilvl="3">
      <w:start w:val="1"/>
      <w:numFmt w:val="decimal"/>
      <w:lvlText w:val="%1.✔.%3.%4"/>
      <w:lvlJc w:val="left"/>
      <w:pPr>
        <w:tabs>
          <w:tab w:val="num" w:pos="0"/>
        </w:tabs>
        <w:ind w:left="2880" w:hanging="720"/>
      </w:pPr>
      <w:rPr>
        <w:position w:val="0"/>
        <w:sz w:val="20"/>
        <w:vertAlign w:val="baseline"/>
      </w:rPr>
    </w:lvl>
    <w:lvl w:ilvl="4">
      <w:start w:val="1"/>
      <w:numFmt w:val="decimal"/>
      <w:lvlText w:val="%1.✔.%3.%4.%5"/>
      <w:lvlJc w:val="left"/>
      <w:pPr>
        <w:tabs>
          <w:tab w:val="num" w:pos="0"/>
        </w:tabs>
        <w:ind w:left="3600" w:hanging="720"/>
      </w:pPr>
      <w:rPr>
        <w:position w:val="0"/>
        <w:sz w:val="20"/>
        <w:vertAlign w:val="baseline"/>
      </w:rPr>
    </w:lvl>
    <w:lvl w:ilvl="5">
      <w:start w:val="1"/>
      <w:numFmt w:val="decimal"/>
      <w:lvlText w:val="%1.✔.%3.%4.%5.%6"/>
      <w:lvlJc w:val="left"/>
      <w:pPr>
        <w:tabs>
          <w:tab w:val="num" w:pos="0"/>
        </w:tabs>
        <w:ind w:left="4680" w:hanging="1080"/>
      </w:pPr>
      <w:rPr>
        <w:position w:val="0"/>
        <w:sz w:val="20"/>
        <w:vertAlign w:val="baseline"/>
      </w:rPr>
    </w:lvl>
    <w:lvl w:ilvl="6">
      <w:start w:val="1"/>
      <w:numFmt w:val="decimal"/>
      <w:lvlText w:val="%1.✔.%3.%4.%5.%6.%7"/>
      <w:lvlJc w:val="left"/>
      <w:pPr>
        <w:tabs>
          <w:tab w:val="num" w:pos="0"/>
        </w:tabs>
        <w:ind w:left="5400" w:hanging="1080"/>
      </w:pPr>
      <w:rPr>
        <w:position w:val="0"/>
        <w:sz w:val="20"/>
        <w:vertAlign w:val="baseline"/>
      </w:rPr>
    </w:lvl>
    <w:lvl w:ilvl="7">
      <w:start w:val="1"/>
      <w:numFmt w:val="decimal"/>
      <w:lvlText w:val="%1.✔.%3.%4.%5.%6.%7.%8"/>
      <w:lvlJc w:val="left"/>
      <w:pPr>
        <w:tabs>
          <w:tab w:val="num" w:pos="0"/>
        </w:tabs>
        <w:ind w:left="6480" w:hanging="1440"/>
      </w:pPr>
      <w:rPr>
        <w:position w:val="0"/>
        <w:sz w:val="20"/>
        <w:vertAlign w:val="baseline"/>
      </w:rPr>
    </w:lvl>
    <w:lvl w:ilvl="8">
      <w:start w:val="1"/>
      <w:numFmt w:val="decimal"/>
      <w:lvlText w:val="%1.✔.%3.%4.%5.%6.%7.%8.%9"/>
      <w:lvlJc w:val="left"/>
      <w:pPr>
        <w:tabs>
          <w:tab w:val="num" w:pos="0"/>
        </w:tabs>
        <w:ind w:left="7200" w:hanging="1440"/>
      </w:pPr>
      <w:rPr>
        <w:position w:val="0"/>
        <w:sz w:val="20"/>
        <w:vertAlign w:val="baseline"/>
      </w:rPr>
    </w:lvl>
  </w:abstractNum>
  <w:abstractNum w:abstractNumId="37" w15:restartNumberingAfterBreak="0">
    <w:nsid w:val="727F3BB8"/>
    <w:multiLevelType w:val="multilevel"/>
    <w:tmpl w:val="6DC6E578"/>
    <w:lvl w:ilvl="0">
      <w:start w:val="1"/>
      <w:numFmt w:val="lowerLetter"/>
      <w:lvlText w:val="%1)"/>
      <w:lvlJc w:val="left"/>
      <w:pPr>
        <w:tabs>
          <w:tab w:val="num" w:pos="0"/>
        </w:tabs>
        <w:ind w:left="1146" w:hanging="360"/>
      </w:pPr>
      <w:rPr>
        <w:position w:val="0"/>
        <w:sz w:val="20"/>
        <w:vertAlign w:val="baseline"/>
      </w:rPr>
    </w:lvl>
    <w:lvl w:ilvl="1">
      <w:start w:val="1"/>
      <w:numFmt w:val="bullet"/>
      <w:lvlText w:val="o"/>
      <w:lvlJc w:val="left"/>
      <w:pPr>
        <w:tabs>
          <w:tab w:val="num" w:pos="0"/>
        </w:tabs>
        <w:ind w:left="1866" w:hanging="360"/>
      </w:pPr>
      <w:rPr>
        <w:rFonts w:ascii="Courier New" w:hAnsi="Courier New" w:cs="Courier New" w:hint="default"/>
        <w:position w:val="0"/>
        <w:sz w:val="20"/>
        <w:vertAlign w:val="baseline"/>
      </w:rPr>
    </w:lvl>
    <w:lvl w:ilvl="2">
      <w:start w:val="1"/>
      <w:numFmt w:val="bullet"/>
      <w:lvlText w:val="▪"/>
      <w:lvlJc w:val="left"/>
      <w:pPr>
        <w:tabs>
          <w:tab w:val="num" w:pos="0"/>
        </w:tabs>
        <w:ind w:left="2586"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3306"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4026" w:hanging="360"/>
      </w:pPr>
      <w:rPr>
        <w:rFonts w:ascii="Courier New" w:hAnsi="Courier New" w:cs="Courier New" w:hint="default"/>
        <w:position w:val="0"/>
        <w:sz w:val="20"/>
        <w:vertAlign w:val="baseline"/>
      </w:rPr>
    </w:lvl>
    <w:lvl w:ilvl="5">
      <w:start w:val="1"/>
      <w:numFmt w:val="bullet"/>
      <w:lvlText w:val="▪"/>
      <w:lvlJc w:val="left"/>
      <w:pPr>
        <w:tabs>
          <w:tab w:val="num" w:pos="0"/>
        </w:tabs>
        <w:ind w:left="4746"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466"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6186" w:hanging="360"/>
      </w:pPr>
      <w:rPr>
        <w:rFonts w:ascii="Courier New" w:hAnsi="Courier New" w:cs="Courier New" w:hint="default"/>
        <w:position w:val="0"/>
        <w:sz w:val="20"/>
        <w:vertAlign w:val="baseline"/>
      </w:rPr>
    </w:lvl>
    <w:lvl w:ilvl="8">
      <w:start w:val="1"/>
      <w:numFmt w:val="bullet"/>
      <w:lvlText w:val="▪"/>
      <w:lvlJc w:val="left"/>
      <w:pPr>
        <w:tabs>
          <w:tab w:val="num" w:pos="0"/>
        </w:tabs>
        <w:ind w:left="6906" w:hanging="360"/>
      </w:pPr>
      <w:rPr>
        <w:rFonts w:ascii="Noto Sans Symbols" w:hAnsi="Noto Sans Symbols" w:cs="Noto Sans Symbols" w:hint="default"/>
        <w:position w:val="0"/>
        <w:sz w:val="20"/>
        <w:vertAlign w:val="baseline"/>
      </w:rPr>
    </w:lvl>
  </w:abstractNum>
  <w:abstractNum w:abstractNumId="38" w15:restartNumberingAfterBreak="0">
    <w:nsid w:val="7FEA03E0"/>
    <w:multiLevelType w:val="multilevel"/>
    <w:tmpl w:val="CEF63AA8"/>
    <w:lvl w:ilvl="0">
      <w:start w:val="1"/>
      <w:numFmt w:val="lowerLetter"/>
      <w:lvlText w:val="%1)"/>
      <w:lvlJc w:val="left"/>
      <w:pPr>
        <w:tabs>
          <w:tab w:val="num" w:pos="0"/>
        </w:tabs>
        <w:ind w:left="360" w:hanging="360"/>
      </w:pPr>
      <w:rPr>
        <w:position w:val="0"/>
        <w:sz w:val="20"/>
        <w:vertAlign w:val="baseline"/>
      </w:rPr>
    </w:lvl>
    <w:lvl w:ilvl="1">
      <w:start w:val="1"/>
      <w:numFmt w:val="decimal"/>
      <w:lvlText w:val="%1.%2"/>
      <w:lvlJc w:val="left"/>
      <w:pPr>
        <w:tabs>
          <w:tab w:val="num" w:pos="0"/>
        </w:tabs>
        <w:ind w:left="360" w:hanging="360"/>
      </w:pPr>
      <w:rPr>
        <w:color w:val="000000"/>
        <w:position w:val="0"/>
        <w:sz w:val="20"/>
        <w:vertAlign w:val="baseline"/>
      </w:rPr>
    </w:lvl>
    <w:lvl w:ilvl="2">
      <w:start w:val="1"/>
      <w:numFmt w:val="decimal"/>
      <w:lvlText w:val="%1.%2.%3"/>
      <w:lvlJc w:val="left"/>
      <w:pPr>
        <w:tabs>
          <w:tab w:val="num" w:pos="0"/>
        </w:tabs>
        <w:ind w:left="2160" w:hanging="720"/>
      </w:pPr>
      <w:rPr>
        <w:position w:val="0"/>
        <w:sz w:val="20"/>
        <w:vertAlign w:val="baseline"/>
      </w:rPr>
    </w:lvl>
    <w:lvl w:ilvl="3">
      <w:start w:val="1"/>
      <w:numFmt w:val="decimal"/>
      <w:lvlText w:val="%1.%2.%3.%4"/>
      <w:lvlJc w:val="left"/>
      <w:pPr>
        <w:tabs>
          <w:tab w:val="num" w:pos="0"/>
        </w:tabs>
        <w:ind w:left="2880" w:hanging="720"/>
      </w:pPr>
      <w:rPr>
        <w:position w:val="0"/>
        <w:sz w:val="20"/>
        <w:vertAlign w:val="baseline"/>
      </w:rPr>
    </w:lvl>
    <w:lvl w:ilvl="4">
      <w:start w:val="1"/>
      <w:numFmt w:val="decimal"/>
      <w:lvlText w:val="%1.%2.%3.%4.%5"/>
      <w:lvlJc w:val="left"/>
      <w:pPr>
        <w:tabs>
          <w:tab w:val="num" w:pos="0"/>
        </w:tabs>
        <w:ind w:left="3600" w:hanging="720"/>
      </w:pPr>
      <w:rPr>
        <w:position w:val="0"/>
        <w:sz w:val="20"/>
        <w:vertAlign w:val="baseline"/>
      </w:rPr>
    </w:lvl>
    <w:lvl w:ilvl="5">
      <w:start w:val="1"/>
      <w:numFmt w:val="decimal"/>
      <w:lvlText w:val="%1.%2.%3.%4.%5.%6"/>
      <w:lvlJc w:val="left"/>
      <w:pPr>
        <w:tabs>
          <w:tab w:val="num" w:pos="0"/>
        </w:tabs>
        <w:ind w:left="4680" w:hanging="1080"/>
      </w:pPr>
      <w:rPr>
        <w:position w:val="0"/>
        <w:sz w:val="20"/>
        <w:vertAlign w:val="baseline"/>
      </w:rPr>
    </w:lvl>
    <w:lvl w:ilvl="6">
      <w:start w:val="1"/>
      <w:numFmt w:val="decimal"/>
      <w:lvlText w:val="%1.%2.%3.%4.%5.%6.%7"/>
      <w:lvlJc w:val="left"/>
      <w:pPr>
        <w:tabs>
          <w:tab w:val="num" w:pos="0"/>
        </w:tabs>
        <w:ind w:left="5400" w:hanging="1080"/>
      </w:pPr>
      <w:rPr>
        <w:position w:val="0"/>
        <w:sz w:val="20"/>
        <w:vertAlign w:val="baseline"/>
      </w:rPr>
    </w:lvl>
    <w:lvl w:ilvl="7">
      <w:start w:val="1"/>
      <w:numFmt w:val="decimal"/>
      <w:lvlText w:val="%1.%2.%3.%4.%5.%6.%7.%8"/>
      <w:lvlJc w:val="left"/>
      <w:pPr>
        <w:tabs>
          <w:tab w:val="num" w:pos="0"/>
        </w:tabs>
        <w:ind w:left="6480" w:hanging="1440"/>
      </w:pPr>
      <w:rPr>
        <w:position w:val="0"/>
        <w:sz w:val="20"/>
        <w:vertAlign w:val="baseline"/>
      </w:rPr>
    </w:lvl>
    <w:lvl w:ilvl="8">
      <w:start w:val="1"/>
      <w:numFmt w:val="decimal"/>
      <w:lvlText w:val="%1.%2.%3.%4.%5.%6.%7.%8.%9"/>
      <w:lvlJc w:val="left"/>
      <w:pPr>
        <w:tabs>
          <w:tab w:val="num" w:pos="0"/>
        </w:tabs>
        <w:ind w:left="7200" w:hanging="1440"/>
      </w:pPr>
      <w:rPr>
        <w:position w:val="0"/>
        <w:sz w:val="20"/>
        <w:vertAlign w:val="baseline"/>
      </w:rPr>
    </w:lvl>
  </w:abstractNum>
  <w:num w:numId="1">
    <w:abstractNumId w:val="32"/>
  </w:num>
  <w:num w:numId="2">
    <w:abstractNumId w:val="23"/>
  </w:num>
  <w:num w:numId="3">
    <w:abstractNumId w:val="34"/>
  </w:num>
  <w:num w:numId="4">
    <w:abstractNumId w:val="24"/>
  </w:num>
  <w:num w:numId="5">
    <w:abstractNumId w:val="4"/>
  </w:num>
  <w:num w:numId="6">
    <w:abstractNumId w:val="37"/>
  </w:num>
  <w:num w:numId="7">
    <w:abstractNumId w:val="27"/>
  </w:num>
  <w:num w:numId="8">
    <w:abstractNumId w:val="22"/>
  </w:num>
  <w:num w:numId="9">
    <w:abstractNumId w:val="6"/>
  </w:num>
  <w:num w:numId="10">
    <w:abstractNumId w:val="31"/>
  </w:num>
  <w:num w:numId="11">
    <w:abstractNumId w:val="9"/>
  </w:num>
  <w:num w:numId="12">
    <w:abstractNumId w:val="15"/>
  </w:num>
  <w:num w:numId="13">
    <w:abstractNumId w:val="12"/>
  </w:num>
  <w:num w:numId="14">
    <w:abstractNumId w:val="38"/>
  </w:num>
  <w:num w:numId="15">
    <w:abstractNumId w:val="26"/>
  </w:num>
  <w:num w:numId="16">
    <w:abstractNumId w:val="11"/>
  </w:num>
  <w:num w:numId="17">
    <w:abstractNumId w:val="13"/>
  </w:num>
  <w:num w:numId="18">
    <w:abstractNumId w:val="35"/>
  </w:num>
  <w:num w:numId="19">
    <w:abstractNumId w:val="29"/>
  </w:num>
  <w:num w:numId="20">
    <w:abstractNumId w:val="36"/>
  </w:num>
  <w:num w:numId="21">
    <w:abstractNumId w:val="14"/>
  </w:num>
  <w:num w:numId="22">
    <w:abstractNumId w:val="10"/>
  </w:num>
  <w:num w:numId="23">
    <w:abstractNumId w:val="2"/>
  </w:num>
  <w:num w:numId="24">
    <w:abstractNumId w:val="1"/>
  </w:num>
  <w:num w:numId="25">
    <w:abstractNumId w:val="21"/>
  </w:num>
  <w:num w:numId="26">
    <w:abstractNumId w:val="3"/>
  </w:num>
  <w:num w:numId="27">
    <w:abstractNumId w:val="8"/>
  </w:num>
  <w:num w:numId="28">
    <w:abstractNumId w:val="5"/>
  </w:num>
  <w:num w:numId="29">
    <w:abstractNumId w:val="33"/>
  </w:num>
  <w:num w:numId="30">
    <w:abstractNumId w:val="20"/>
  </w:num>
  <w:num w:numId="31">
    <w:abstractNumId w:val="30"/>
  </w:num>
  <w:num w:numId="32">
    <w:abstractNumId w:val="18"/>
  </w:num>
  <w:num w:numId="33">
    <w:abstractNumId w:val="25"/>
  </w:num>
  <w:num w:numId="34">
    <w:abstractNumId w:val="28"/>
  </w:num>
  <w:num w:numId="35">
    <w:abstractNumId w:val="17"/>
  </w:num>
  <w:num w:numId="36">
    <w:abstractNumId w:val="7"/>
  </w:num>
  <w:num w:numId="37">
    <w:abstractNumId w:val="19"/>
    <w:lvlOverride w:ilvl="0"/>
  </w:num>
  <w:num w:numId="38">
    <w:abstractNumId w:val="16"/>
    <w:lvlOverride w:ilvl="0"/>
  </w:num>
  <w:num w:numId="39">
    <w:abstractNumId w:val="32"/>
    <w:lvlOverride w:ilvl="0"/>
  </w:num>
  <w:num w:numId="40">
    <w:abstractNumId w:val="32"/>
  </w:num>
  <w:num w:numId="41">
    <w:abstractNumId w:val="32"/>
  </w:num>
  <w:num w:numId="42">
    <w:abstractNumId w:val="32"/>
  </w:num>
  <w:num w:numId="43">
    <w:abstractNumId w:val="32"/>
  </w:num>
  <w:num w:numId="44">
    <w:abstractNumId w:val="32"/>
  </w:num>
  <w:num w:numId="45">
    <w:abstractNumId w:val="28"/>
    <w:lvlOverride w:ilvl="0">
      <w:startOverride w:val="1"/>
    </w:lvlOverride>
  </w:num>
  <w:num w:numId="46">
    <w:abstractNumId w:val="17"/>
    <w:lvlOverride w:ilvl="0">
      <w:startOverride w:val="1"/>
    </w:lvlOverride>
  </w:num>
  <w:num w:numId="47">
    <w:abstractNumId w:val="7"/>
    <w:lvlOverride w:ilvl="0">
      <w:startOverride w:val="1"/>
    </w:lvlOverride>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DF"/>
    <w:rsid w:val="00104567"/>
    <w:rsid w:val="00115580"/>
    <w:rsid w:val="00122AF4"/>
    <w:rsid w:val="0020026B"/>
    <w:rsid w:val="00292C2F"/>
    <w:rsid w:val="00662691"/>
    <w:rsid w:val="008009C4"/>
    <w:rsid w:val="009A3F32"/>
    <w:rsid w:val="00B05A8C"/>
    <w:rsid w:val="00B65E5A"/>
    <w:rsid w:val="00BF11B2"/>
    <w:rsid w:val="00C6262F"/>
    <w:rsid w:val="00C873DF"/>
    <w:rsid w:val="00C957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D056F6"/>
  <w15:docId w15:val="{26212F7E-D179-46DA-9E0D-21919A2E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A30B8"/>
    <w:pPr>
      <w:keepNext/>
      <w:numPr>
        <w:numId w:val="1"/>
      </w:numPr>
      <w:spacing w:before="120" w:after="120"/>
      <w:ind w:left="431" w:hanging="431"/>
      <w:jc w:val="both"/>
      <w:outlineLvl w:val="0"/>
    </w:pPr>
    <w:rPr>
      <w:rFonts w:ascii="Arial" w:hAnsi="Arial"/>
      <w:b/>
      <w:sz w:val="18"/>
    </w:rPr>
  </w:style>
  <w:style w:type="paragraph" w:styleId="Ttulo2">
    <w:name w:val="heading 2"/>
    <w:basedOn w:val="Ttulo10"/>
    <w:next w:val="Corpodetexto"/>
    <w:uiPriority w:val="9"/>
    <w:qFormat/>
    <w:rsid w:val="007A30B8"/>
    <w:pPr>
      <w:numPr>
        <w:ilvl w:val="1"/>
        <w:numId w:val="1"/>
      </w:numPr>
      <w:spacing w:before="120"/>
      <w:ind w:left="578" w:hanging="578"/>
      <w:outlineLvl w:val="1"/>
    </w:pPr>
    <w:rPr>
      <w:b/>
      <w:bCs/>
      <w:sz w:val="18"/>
      <w:szCs w:val="32"/>
    </w:rPr>
  </w:style>
  <w:style w:type="paragraph" w:styleId="Ttulo3">
    <w:name w:val="heading 3"/>
    <w:basedOn w:val="Ttulo10"/>
    <w:next w:val="Corpodetexto"/>
    <w:link w:val="Ttulo3Char"/>
    <w:uiPriority w:val="9"/>
    <w:qFormat/>
    <w:rsid w:val="00780D22"/>
    <w:pPr>
      <w:numPr>
        <w:ilvl w:val="2"/>
        <w:numId w:val="1"/>
      </w:numPr>
      <w:spacing w:before="120"/>
      <w:outlineLvl w:val="2"/>
    </w:pPr>
    <w:rPr>
      <w:b/>
      <w:bCs/>
      <w:sz w:val="18"/>
    </w:rPr>
  </w:style>
  <w:style w:type="paragraph" w:styleId="Ttulo4">
    <w:name w:val="heading 4"/>
    <w:basedOn w:val="Normal"/>
    <w:next w:val="Normal"/>
    <w:link w:val="Ttulo4Char"/>
    <w:uiPriority w:val="9"/>
    <w:semiHidden/>
    <w:unhideWhenUsed/>
    <w:qFormat/>
    <w:rsid w:val="008D0E08"/>
    <w:pPr>
      <w:keepNext/>
      <w:numPr>
        <w:ilvl w:val="3"/>
        <w:numId w:val="1"/>
      </w:numPr>
      <w:suppressAutoHyphens w:val="0"/>
      <w:spacing w:before="240" w:after="60" w:line="1" w:lineRule="atLeast"/>
      <w:ind w:left="-1" w:hanging="1"/>
      <w:textAlignment w:val="top"/>
      <w:outlineLvl w:val="3"/>
    </w:pPr>
    <w:rPr>
      <w:rFonts w:ascii="Calibri" w:hAnsi="Calibri"/>
      <w:b/>
      <w:bCs/>
      <w:kern w:val="2"/>
      <w:sz w:val="28"/>
      <w:szCs w:val="28"/>
      <w:vertAlign w:val="subscript"/>
    </w:rPr>
  </w:style>
  <w:style w:type="paragraph" w:styleId="Ttulo5">
    <w:name w:val="heading 5"/>
    <w:basedOn w:val="Normal"/>
    <w:next w:val="Normal"/>
    <w:link w:val="Ttulo5Char"/>
    <w:uiPriority w:val="9"/>
    <w:semiHidden/>
    <w:unhideWhenUsed/>
    <w:qFormat/>
    <w:rsid w:val="008D0E08"/>
    <w:pPr>
      <w:keepNext/>
      <w:numPr>
        <w:ilvl w:val="4"/>
        <w:numId w:val="1"/>
      </w:numPr>
      <w:spacing w:line="1" w:lineRule="atLeast"/>
      <w:ind w:left="-1" w:hanging="1"/>
      <w:jc w:val="both"/>
      <w:textAlignment w:val="top"/>
      <w:outlineLvl w:val="4"/>
    </w:pPr>
    <w:rPr>
      <w:rFonts w:ascii="Arial" w:hAnsi="Arial"/>
      <w:b/>
      <w:bCs/>
      <w:sz w:val="22"/>
      <w:szCs w:val="24"/>
      <w:vertAlign w:val="subscript"/>
    </w:rPr>
  </w:style>
  <w:style w:type="paragraph" w:styleId="Ttulo6">
    <w:name w:val="heading 6"/>
    <w:basedOn w:val="Normal"/>
    <w:next w:val="Normal"/>
    <w:link w:val="Ttulo6Char"/>
    <w:uiPriority w:val="9"/>
    <w:semiHidden/>
    <w:unhideWhenUsed/>
    <w:qFormat/>
    <w:rsid w:val="008D0E08"/>
    <w:pPr>
      <w:numPr>
        <w:ilvl w:val="5"/>
        <w:numId w:val="1"/>
      </w:numPr>
      <w:spacing w:before="240" w:after="60" w:line="1" w:lineRule="atLeast"/>
      <w:ind w:left="-1" w:hanging="1"/>
      <w:textAlignment w:val="top"/>
      <w:outlineLvl w:val="5"/>
    </w:pPr>
    <w:rPr>
      <w:rFonts w:ascii="Calibri" w:hAnsi="Calibri"/>
      <w:b/>
      <w:bCs/>
      <w:sz w:val="22"/>
      <w:szCs w:val="22"/>
      <w:vertAlign w:val="subscript"/>
    </w:rPr>
  </w:style>
  <w:style w:type="paragraph" w:styleId="Ttulo7">
    <w:name w:val="heading 7"/>
    <w:basedOn w:val="Normal"/>
    <w:next w:val="Normal"/>
    <w:link w:val="Ttulo7Char"/>
    <w:qFormat/>
    <w:rsid w:val="008D0E08"/>
    <w:pPr>
      <w:keepNext/>
      <w:numPr>
        <w:ilvl w:val="6"/>
        <w:numId w:val="1"/>
      </w:numPr>
      <w:pBdr>
        <w:top w:val="single" w:sz="4" w:space="0" w:color="000000"/>
        <w:left w:val="single" w:sz="4" w:space="4" w:color="000000"/>
        <w:bottom w:val="single" w:sz="4" w:space="0" w:color="000000"/>
        <w:right w:val="single" w:sz="4" w:space="4" w:color="000000"/>
      </w:pBdr>
      <w:spacing w:line="1" w:lineRule="atLeast"/>
      <w:ind w:left="-1" w:hanging="1"/>
      <w:jc w:val="both"/>
      <w:textAlignment w:val="top"/>
      <w:outlineLvl w:val="6"/>
    </w:pPr>
    <w:rPr>
      <w:rFonts w:ascii="Arial" w:hAnsi="Arial"/>
      <w:b/>
      <w:bCs/>
      <w:color w:val="0000FF"/>
      <w:sz w:val="24"/>
      <w:szCs w:val="24"/>
      <w:vertAlign w:val="subscript"/>
    </w:rPr>
  </w:style>
  <w:style w:type="paragraph" w:styleId="Ttulo8">
    <w:name w:val="heading 8"/>
    <w:basedOn w:val="Normal"/>
    <w:next w:val="Normal"/>
    <w:link w:val="Ttulo8Char"/>
    <w:qFormat/>
    <w:rsid w:val="008D0E08"/>
    <w:pPr>
      <w:numPr>
        <w:ilvl w:val="7"/>
        <w:numId w:val="1"/>
      </w:numPr>
      <w:suppressAutoHyphens w:val="0"/>
      <w:spacing w:before="240" w:after="60" w:line="1" w:lineRule="atLeast"/>
      <w:ind w:left="-1" w:hanging="1"/>
      <w:textAlignment w:val="top"/>
      <w:outlineLvl w:val="7"/>
    </w:pPr>
    <w:rPr>
      <w:rFonts w:ascii="Calibri" w:hAnsi="Calibri"/>
      <w:i/>
      <w:iCs/>
      <w:kern w:val="2"/>
      <w:sz w:val="24"/>
      <w:szCs w:val="24"/>
      <w:vertAlign w:val="subscript"/>
    </w:rPr>
  </w:style>
  <w:style w:type="paragraph" w:styleId="Ttulo9">
    <w:name w:val="heading 9"/>
    <w:basedOn w:val="Normal"/>
    <w:next w:val="Normal"/>
    <w:link w:val="Ttulo9Char"/>
    <w:qFormat/>
    <w:rsid w:val="008D0E08"/>
    <w:pPr>
      <w:numPr>
        <w:ilvl w:val="8"/>
        <w:numId w:val="1"/>
      </w:numPr>
      <w:spacing w:before="240" w:after="60" w:line="1" w:lineRule="atLeast"/>
      <w:ind w:left="-1" w:hanging="1"/>
      <w:textAlignment w:val="top"/>
      <w:outlineLvl w:val="8"/>
    </w:pPr>
    <w:rPr>
      <w:rFonts w:ascii="Cambria" w:hAnsi="Cambria"/>
      <w:sz w:val="22"/>
      <w:szCs w:val="22"/>
      <w:vertAlign w:val="sub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CabealhoChar">
    <w:name w:val="Cabeçalho Char"/>
    <w:basedOn w:val="Fontepargpadro"/>
    <w:link w:val="Cabealho"/>
    <w:uiPriority w:val="99"/>
    <w:qFormat/>
    <w:rsid w:val="00FD32F0"/>
  </w:style>
  <w:style w:type="character" w:customStyle="1" w:styleId="Ttulo4Char">
    <w:name w:val="Título 4 Char"/>
    <w:basedOn w:val="Fontepargpadro"/>
    <w:link w:val="Ttulo4"/>
    <w:uiPriority w:val="9"/>
    <w:semiHidden/>
    <w:qFormat/>
    <w:rsid w:val="008D0E08"/>
    <w:rPr>
      <w:rFonts w:ascii="Calibri" w:hAnsi="Calibri"/>
      <w:b/>
      <w:bCs/>
      <w:kern w:val="2"/>
      <w:sz w:val="28"/>
      <w:szCs w:val="28"/>
      <w:vertAlign w:val="subscript"/>
    </w:rPr>
  </w:style>
  <w:style w:type="character" w:customStyle="1" w:styleId="Ttulo5Char">
    <w:name w:val="Título 5 Char"/>
    <w:basedOn w:val="Fontepargpadro"/>
    <w:link w:val="Ttulo5"/>
    <w:uiPriority w:val="9"/>
    <w:semiHidden/>
    <w:qFormat/>
    <w:rsid w:val="008D0E08"/>
    <w:rPr>
      <w:rFonts w:ascii="Arial" w:hAnsi="Arial"/>
      <w:b/>
      <w:bCs/>
      <w:sz w:val="22"/>
      <w:szCs w:val="24"/>
      <w:vertAlign w:val="subscript"/>
    </w:rPr>
  </w:style>
  <w:style w:type="character" w:customStyle="1" w:styleId="Ttulo6Char">
    <w:name w:val="Título 6 Char"/>
    <w:basedOn w:val="Fontepargpadro"/>
    <w:link w:val="Ttulo6"/>
    <w:uiPriority w:val="9"/>
    <w:semiHidden/>
    <w:qFormat/>
    <w:rsid w:val="008D0E08"/>
    <w:rPr>
      <w:rFonts w:ascii="Calibri" w:hAnsi="Calibri"/>
      <w:b/>
      <w:bCs/>
      <w:sz w:val="22"/>
      <w:szCs w:val="22"/>
      <w:vertAlign w:val="subscript"/>
    </w:rPr>
  </w:style>
  <w:style w:type="character" w:customStyle="1" w:styleId="Ttulo7Char">
    <w:name w:val="Título 7 Char"/>
    <w:basedOn w:val="Fontepargpadro"/>
    <w:link w:val="Ttulo7"/>
    <w:qFormat/>
    <w:rsid w:val="008D0E08"/>
    <w:rPr>
      <w:rFonts w:ascii="Arial" w:hAnsi="Arial"/>
      <w:b/>
      <w:bCs/>
      <w:color w:val="0000FF"/>
      <w:sz w:val="24"/>
      <w:szCs w:val="24"/>
      <w:vertAlign w:val="subscript"/>
    </w:rPr>
  </w:style>
  <w:style w:type="character" w:customStyle="1" w:styleId="Ttulo8Char">
    <w:name w:val="Título 8 Char"/>
    <w:basedOn w:val="Fontepargpadro"/>
    <w:link w:val="Ttulo8"/>
    <w:qFormat/>
    <w:rsid w:val="008D0E08"/>
    <w:rPr>
      <w:rFonts w:ascii="Calibri" w:hAnsi="Calibri"/>
      <w:i/>
      <w:iCs/>
      <w:kern w:val="2"/>
      <w:sz w:val="24"/>
      <w:szCs w:val="24"/>
      <w:vertAlign w:val="subscript"/>
    </w:rPr>
  </w:style>
  <w:style w:type="character" w:customStyle="1" w:styleId="Ttulo9Char">
    <w:name w:val="Título 9 Char"/>
    <w:basedOn w:val="Fontepargpadro"/>
    <w:link w:val="Ttulo9"/>
    <w:qFormat/>
    <w:rsid w:val="008D0E08"/>
    <w:rPr>
      <w:rFonts w:ascii="Cambria" w:hAnsi="Cambria"/>
      <w:sz w:val="22"/>
      <w:szCs w:val="22"/>
      <w:vertAlign w:val="subscript"/>
    </w:rPr>
  </w:style>
  <w:style w:type="character" w:customStyle="1" w:styleId="WW8Num2z0">
    <w:name w:val="WW8Num2z0"/>
    <w:qFormat/>
    <w:rsid w:val="008D0E08"/>
    <w:rPr>
      <w:rFonts w:ascii="Symbol" w:hAnsi="Symbol" w:cs="Symbol"/>
      <w:w w:val="100"/>
      <w:position w:val="0"/>
      <w:sz w:val="20"/>
      <w:effect w:val="none"/>
      <w:vertAlign w:val="baseline"/>
      <w:em w:val="none"/>
    </w:rPr>
  </w:style>
  <w:style w:type="character" w:customStyle="1" w:styleId="WW8Num3z0">
    <w:name w:val="WW8Num3z0"/>
    <w:qFormat/>
    <w:rsid w:val="008D0E08"/>
    <w:rPr>
      <w:w w:val="100"/>
      <w:position w:val="0"/>
      <w:sz w:val="20"/>
      <w:effect w:val="none"/>
      <w:vertAlign w:val="baseline"/>
      <w:em w:val="none"/>
    </w:rPr>
  </w:style>
  <w:style w:type="character" w:customStyle="1" w:styleId="WW8Num3z1">
    <w:name w:val="WW8Num3z1"/>
    <w:qFormat/>
    <w:rsid w:val="008D0E08"/>
    <w:rPr>
      <w:w w:val="100"/>
      <w:position w:val="0"/>
      <w:sz w:val="20"/>
      <w:effect w:val="none"/>
      <w:vertAlign w:val="baseline"/>
      <w:em w:val="none"/>
    </w:rPr>
  </w:style>
  <w:style w:type="character" w:customStyle="1" w:styleId="WW8Num3z2">
    <w:name w:val="WW8Num3z2"/>
    <w:qFormat/>
    <w:rsid w:val="008D0E08"/>
    <w:rPr>
      <w:w w:val="100"/>
      <w:position w:val="0"/>
      <w:sz w:val="20"/>
      <w:effect w:val="none"/>
      <w:vertAlign w:val="baseline"/>
      <w:em w:val="none"/>
    </w:rPr>
  </w:style>
  <w:style w:type="character" w:customStyle="1" w:styleId="WW8Num3z3">
    <w:name w:val="WW8Num3z3"/>
    <w:qFormat/>
    <w:rsid w:val="008D0E08"/>
    <w:rPr>
      <w:w w:val="100"/>
      <w:position w:val="0"/>
      <w:sz w:val="20"/>
      <w:effect w:val="none"/>
      <w:vertAlign w:val="baseline"/>
      <w:em w:val="none"/>
    </w:rPr>
  </w:style>
  <w:style w:type="character" w:customStyle="1" w:styleId="WW8Num3z4">
    <w:name w:val="WW8Num3z4"/>
    <w:qFormat/>
    <w:rsid w:val="008D0E08"/>
    <w:rPr>
      <w:w w:val="100"/>
      <w:position w:val="0"/>
      <w:sz w:val="20"/>
      <w:effect w:val="none"/>
      <w:vertAlign w:val="baseline"/>
      <w:em w:val="none"/>
    </w:rPr>
  </w:style>
  <w:style w:type="character" w:customStyle="1" w:styleId="WW8Num3z5">
    <w:name w:val="WW8Num3z5"/>
    <w:qFormat/>
    <w:rsid w:val="008D0E08"/>
    <w:rPr>
      <w:w w:val="100"/>
      <w:position w:val="0"/>
      <w:sz w:val="20"/>
      <w:effect w:val="none"/>
      <w:vertAlign w:val="baseline"/>
      <w:em w:val="none"/>
    </w:rPr>
  </w:style>
  <w:style w:type="character" w:customStyle="1" w:styleId="WW8Num3z6">
    <w:name w:val="WW8Num3z6"/>
    <w:qFormat/>
    <w:rsid w:val="008D0E08"/>
    <w:rPr>
      <w:w w:val="100"/>
      <w:position w:val="0"/>
      <w:sz w:val="20"/>
      <w:effect w:val="none"/>
      <w:vertAlign w:val="baseline"/>
      <w:em w:val="none"/>
    </w:rPr>
  </w:style>
  <w:style w:type="character" w:customStyle="1" w:styleId="WW8Num3z7">
    <w:name w:val="WW8Num3z7"/>
    <w:qFormat/>
    <w:rsid w:val="008D0E08"/>
    <w:rPr>
      <w:w w:val="100"/>
      <w:position w:val="0"/>
      <w:sz w:val="20"/>
      <w:effect w:val="none"/>
      <w:vertAlign w:val="baseline"/>
      <w:em w:val="none"/>
    </w:rPr>
  </w:style>
  <w:style w:type="character" w:customStyle="1" w:styleId="WW8Num3z8">
    <w:name w:val="WW8Num3z8"/>
    <w:qFormat/>
    <w:rsid w:val="008D0E08"/>
    <w:rPr>
      <w:w w:val="100"/>
      <w:position w:val="0"/>
      <w:sz w:val="20"/>
      <w:effect w:val="none"/>
      <w:vertAlign w:val="baseline"/>
      <w:em w:val="none"/>
    </w:rPr>
  </w:style>
  <w:style w:type="character" w:customStyle="1" w:styleId="WW8Num4z0">
    <w:name w:val="WW8Num4z0"/>
    <w:qFormat/>
    <w:rsid w:val="008D0E08"/>
    <w:rPr>
      <w:rFonts w:ascii="Symbol" w:hAnsi="Symbol" w:cs="Symbol"/>
      <w:w w:val="100"/>
      <w:position w:val="0"/>
      <w:sz w:val="20"/>
      <w:effect w:val="none"/>
      <w:vertAlign w:val="baseline"/>
      <w:em w:val="none"/>
      <w:lang w:eastAsia="pt-BR"/>
    </w:rPr>
  </w:style>
  <w:style w:type="character" w:customStyle="1" w:styleId="WW8Num5z0">
    <w:name w:val="WW8Num5z0"/>
    <w:qFormat/>
    <w:rsid w:val="008D0E08"/>
    <w:rPr>
      <w:rFonts w:ascii="Symbol" w:hAnsi="Symbol" w:cs="Symbol"/>
      <w:w w:val="100"/>
      <w:position w:val="0"/>
      <w:sz w:val="20"/>
      <w:effect w:val="none"/>
      <w:vertAlign w:val="baseline"/>
      <w:em w:val="none"/>
    </w:rPr>
  </w:style>
  <w:style w:type="character" w:customStyle="1" w:styleId="WW8Num6z0">
    <w:name w:val="WW8Num6z0"/>
    <w:qFormat/>
    <w:rsid w:val="008D0E08"/>
    <w:rPr>
      <w:rFonts w:ascii="Symbol" w:hAnsi="Symbol" w:cs="Symbol"/>
      <w:w w:val="100"/>
      <w:position w:val="0"/>
      <w:sz w:val="20"/>
      <w:effect w:val="none"/>
      <w:vertAlign w:val="baseline"/>
      <w:em w:val="none"/>
    </w:rPr>
  </w:style>
  <w:style w:type="character" w:customStyle="1" w:styleId="WW8Num7z0">
    <w:name w:val="WW8Num7z0"/>
    <w:qFormat/>
    <w:rsid w:val="008D0E08"/>
    <w:rPr>
      <w:w w:val="100"/>
      <w:position w:val="0"/>
      <w:sz w:val="20"/>
      <w:effect w:val="none"/>
      <w:vertAlign w:val="baseline"/>
      <w:em w:val="none"/>
    </w:rPr>
  </w:style>
  <w:style w:type="character" w:customStyle="1" w:styleId="Fontepargpadro2">
    <w:name w:val="Fonte parág. padrão2"/>
    <w:qFormat/>
    <w:rsid w:val="008D0E08"/>
    <w:rPr>
      <w:w w:val="100"/>
      <w:position w:val="0"/>
      <w:sz w:val="20"/>
      <w:effect w:val="none"/>
      <w:vertAlign w:val="baseline"/>
      <w:em w:val="none"/>
    </w:rPr>
  </w:style>
  <w:style w:type="character" w:customStyle="1" w:styleId="CorpodetextoChar">
    <w:name w:val="Corpo de texto Char"/>
    <w:qFormat/>
    <w:rsid w:val="008D0E08"/>
    <w:rPr>
      <w:w w:val="100"/>
      <w:position w:val="0"/>
      <w:sz w:val="24"/>
      <w:effect w:val="none"/>
      <w:vertAlign w:val="baseline"/>
      <w:em w:val="none"/>
    </w:rPr>
  </w:style>
  <w:style w:type="character" w:customStyle="1" w:styleId="WW8Num48z3">
    <w:name w:val="WW8Num48z3"/>
    <w:qFormat/>
    <w:rsid w:val="008D0E08"/>
    <w:rPr>
      <w:rFonts w:ascii="Symbol" w:hAnsi="Symbol" w:cs="Symbol"/>
      <w:w w:val="100"/>
      <w:position w:val="0"/>
      <w:sz w:val="20"/>
      <w:effect w:val="none"/>
      <w:vertAlign w:val="baseline"/>
      <w:em w:val="none"/>
    </w:rPr>
  </w:style>
  <w:style w:type="character" w:customStyle="1" w:styleId="WW8Num48z1">
    <w:name w:val="WW8Num48z1"/>
    <w:qFormat/>
    <w:rsid w:val="008D0E08"/>
    <w:rPr>
      <w:rFonts w:ascii="Courier New" w:hAnsi="Courier New" w:cs="Courier New"/>
      <w:w w:val="100"/>
      <w:position w:val="0"/>
      <w:sz w:val="20"/>
      <w:effect w:val="none"/>
      <w:vertAlign w:val="baseline"/>
      <w:em w:val="none"/>
    </w:rPr>
  </w:style>
  <w:style w:type="character" w:customStyle="1" w:styleId="WW8Num48z0">
    <w:name w:val="WW8Num48z0"/>
    <w:qFormat/>
    <w:rsid w:val="008D0E08"/>
    <w:rPr>
      <w:rFonts w:ascii="Wingdings" w:hAnsi="Wingdings" w:cs="Wingdings"/>
      <w:w w:val="100"/>
      <w:position w:val="0"/>
      <w:sz w:val="20"/>
      <w:effect w:val="none"/>
      <w:vertAlign w:val="baseline"/>
      <w:em w:val="none"/>
    </w:rPr>
  </w:style>
  <w:style w:type="character" w:customStyle="1" w:styleId="WW8Num47z2">
    <w:name w:val="WW8Num47z2"/>
    <w:qFormat/>
    <w:rsid w:val="008D0E08"/>
    <w:rPr>
      <w:rFonts w:ascii="Wingdings" w:hAnsi="Wingdings" w:cs="Wingdings"/>
      <w:w w:val="100"/>
      <w:position w:val="0"/>
      <w:sz w:val="20"/>
      <w:effect w:val="none"/>
      <w:vertAlign w:val="baseline"/>
      <w:em w:val="none"/>
    </w:rPr>
  </w:style>
  <w:style w:type="character" w:customStyle="1" w:styleId="WW8Num47z1">
    <w:name w:val="WW8Num47z1"/>
    <w:qFormat/>
    <w:rsid w:val="008D0E08"/>
    <w:rPr>
      <w:rFonts w:ascii="Courier New" w:hAnsi="Courier New" w:cs="Courier New"/>
      <w:w w:val="100"/>
      <w:position w:val="0"/>
      <w:sz w:val="20"/>
      <w:effect w:val="none"/>
      <w:vertAlign w:val="baseline"/>
      <w:em w:val="none"/>
    </w:rPr>
  </w:style>
  <w:style w:type="character" w:customStyle="1" w:styleId="WW8Num47z0">
    <w:name w:val="WW8Num47z0"/>
    <w:qFormat/>
    <w:rsid w:val="008D0E08"/>
    <w:rPr>
      <w:rFonts w:ascii="Symbol" w:hAnsi="Symbol" w:cs="Symbol"/>
      <w:w w:val="100"/>
      <w:position w:val="0"/>
      <w:sz w:val="20"/>
      <w:effect w:val="none"/>
      <w:vertAlign w:val="baseline"/>
      <w:em w:val="none"/>
    </w:rPr>
  </w:style>
  <w:style w:type="character" w:customStyle="1" w:styleId="WW8Num46z2">
    <w:name w:val="WW8Num46z2"/>
    <w:qFormat/>
    <w:rsid w:val="008D0E08"/>
    <w:rPr>
      <w:rFonts w:ascii="Wingdings" w:hAnsi="Wingdings" w:cs="Wingdings"/>
      <w:w w:val="100"/>
      <w:position w:val="0"/>
      <w:sz w:val="20"/>
      <w:effect w:val="none"/>
      <w:vertAlign w:val="baseline"/>
      <w:em w:val="none"/>
    </w:rPr>
  </w:style>
  <w:style w:type="character" w:customStyle="1" w:styleId="WW8Num46z1">
    <w:name w:val="WW8Num46z1"/>
    <w:qFormat/>
    <w:rsid w:val="008D0E08"/>
    <w:rPr>
      <w:rFonts w:ascii="Courier New" w:hAnsi="Courier New" w:cs="Courier New"/>
      <w:w w:val="100"/>
      <w:position w:val="0"/>
      <w:sz w:val="20"/>
      <w:effect w:val="none"/>
      <w:vertAlign w:val="baseline"/>
      <w:em w:val="none"/>
    </w:rPr>
  </w:style>
  <w:style w:type="character" w:customStyle="1" w:styleId="WW8Num46z0">
    <w:name w:val="WW8Num46z0"/>
    <w:qFormat/>
    <w:rsid w:val="008D0E08"/>
    <w:rPr>
      <w:rFonts w:ascii="Symbol" w:hAnsi="Symbol" w:cs="Symbol"/>
      <w:w w:val="100"/>
      <w:position w:val="0"/>
      <w:sz w:val="20"/>
      <w:effect w:val="none"/>
      <w:vertAlign w:val="baseline"/>
      <w:em w:val="none"/>
    </w:rPr>
  </w:style>
  <w:style w:type="character" w:customStyle="1" w:styleId="WW8Num45z2">
    <w:name w:val="WW8Num45z2"/>
    <w:qFormat/>
    <w:rsid w:val="008D0E08"/>
    <w:rPr>
      <w:rFonts w:ascii="Wingdings" w:hAnsi="Wingdings" w:cs="Wingdings"/>
      <w:w w:val="100"/>
      <w:position w:val="0"/>
      <w:sz w:val="20"/>
      <w:effect w:val="none"/>
      <w:vertAlign w:val="baseline"/>
      <w:em w:val="none"/>
    </w:rPr>
  </w:style>
  <w:style w:type="character" w:customStyle="1" w:styleId="WW8Num45z1">
    <w:name w:val="WW8Num45z1"/>
    <w:qFormat/>
    <w:rsid w:val="008D0E08"/>
    <w:rPr>
      <w:rFonts w:ascii="Courier New" w:hAnsi="Courier New" w:cs="Courier New"/>
      <w:w w:val="100"/>
      <w:position w:val="0"/>
      <w:sz w:val="20"/>
      <w:effect w:val="none"/>
      <w:vertAlign w:val="baseline"/>
      <w:em w:val="none"/>
    </w:rPr>
  </w:style>
  <w:style w:type="character" w:customStyle="1" w:styleId="WW8Num45z0">
    <w:name w:val="WW8Num45z0"/>
    <w:qFormat/>
    <w:rsid w:val="008D0E08"/>
    <w:rPr>
      <w:rFonts w:ascii="Symbol" w:hAnsi="Symbol" w:cs="Symbol"/>
      <w:w w:val="100"/>
      <w:position w:val="0"/>
      <w:sz w:val="20"/>
      <w:effect w:val="none"/>
      <w:vertAlign w:val="baseline"/>
      <w:em w:val="none"/>
    </w:rPr>
  </w:style>
  <w:style w:type="character" w:customStyle="1" w:styleId="WW8Num44z2">
    <w:name w:val="WW8Num44z2"/>
    <w:qFormat/>
    <w:rsid w:val="008D0E08"/>
    <w:rPr>
      <w:rFonts w:ascii="Wingdings" w:hAnsi="Wingdings" w:cs="Wingdings"/>
      <w:w w:val="100"/>
      <w:position w:val="0"/>
      <w:sz w:val="20"/>
      <w:effect w:val="none"/>
      <w:vertAlign w:val="baseline"/>
      <w:em w:val="none"/>
    </w:rPr>
  </w:style>
  <w:style w:type="character" w:customStyle="1" w:styleId="WW8Num44z1">
    <w:name w:val="WW8Num44z1"/>
    <w:qFormat/>
    <w:rsid w:val="008D0E08"/>
    <w:rPr>
      <w:rFonts w:ascii="Courier New" w:hAnsi="Courier New" w:cs="Courier New"/>
      <w:w w:val="100"/>
      <w:position w:val="0"/>
      <w:sz w:val="20"/>
      <w:effect w:val="none"/>
      <w:vertAlign w:val="baseline"/>
      <w:em w:val="none"/>
    </w:rPr>
  </w:style>
  <w:style w:type="character" w:customStyle="1" w:styleId="WW8Num44z0">
    <w:name w:val="WW8Num44z0"/>
    <w:qFormat/>
    <w:rsid w:val="008D0E08"/>
    <w:rPr>
      <w:rFonts w:ascii="Symbol" w:hAnsi="Symbol" w:cs="Symbol"/>
      <w:w w:val="100"/>
      <w:position w:val="0"/>
      <w:sz w:val="20"/>
      <w:effect w:val="none"/>
      <w:vertAlign w:val="baseline"/>
      <w:em w:val="none"/>
    </w:rPr>
  </w:style>
  <w:style w:type="character" w:customStyle="1" w:styleId="WW8Num43z2">
    <w:name w:val="WW8Num43z2"/>
    <w:qFormat/>
    <w:rsid w:val="008D0E08"/>
    <w:rPr>
      <w:w w:val="100"/>
      <w:position w:val="0"/>
      <w:sz w:val="20"/>
      <w:effect w:val="none"/>
      <w:vertAlign w:val="baseline"/>
      <w:em w:val="none"/>
    </w:rPr>
  </w:style>
  <w:style w:type="character" w:customStyle="1" w:styleId="WW8Num43z1">
    <w:name w:val="WW8Num43z1"/>
    <w:qFormat/>
    <w:rsid w:val="008D0E08"/>
    <w:rPr>
      <w:rFonts w:ascii="Courier New" w:eastAsia="Courier New" w:hAnsi="Courier New" w:cs="Courier New"/>
      <w:w w:val="100"/>
      <w:position w:val="0"/>
      <w:sz w:val="24"/>
      <w:szCs w:val="24"/>
      <w:effect w:val="none"/>
      <w:vertAlign w:val="baseline"/>
      <w:em w:val="none"/>
    </w:rPr>
  </w:style>
  <w:style w:type="character" w:customStyle="1" w:styleId="WW8Num43z0">
    <w:name w:val="WW8Num43z0"/>
    <w:qFormat/>
    <w:rsid w:val="008D0E08"/>
    <w:rPr>
      <w:rFonts w:ascii="Wingdings" w:eastAsia="Wingdings" w:hAnsi="Wingdings" w:cs="Wingdings"/>
      <w:w w:val="100"/>
      <w:position w:val="0"/>
      <w:sz w:val="24"/>
      <w:szCs w:val="24"/>
      <w:effect w:val="none"/>
      <w:vertAlign w:val="baseline"/>
      <w:em w:val="none"/>
    </w:rPr>
  </w:style>
  <w:style w:type="character" w:customStyle="1" w:styleId="WW8Num42z0">
    <w:name w:val="WW8Num42z0"/>
    <w:qFormat/>
    <w:rsid w:val="008D0E08"/>
    <w:rPr>
      <w:rFonts w:ascii="ArialMT" w:hAnsi="ArialMT" w:cs="ArialMT"/>
      <w:b w:val="0"/>
      <w:w w:val="100"/>
      <w:position w:val="0"/>
      <w:sz w:val="20"/>
      <w:effect w:val="none"/>
      <w:vertAlign w:val="baseline"/>
      <w:em w:val="none"/>
    </w:rPr>
  </w:style>
  <w:style w:type="character" w:customStyle="1" w:styleId="WW8Num41z8">
    <w:name w:val="WW8Num41z8"/>
    <w:qFormat/>
    <w:rsid w:val="008D0E08"/>
    <w:rPr>
      <w:w w:val="100"/>
      <w:position w:val="0"/>
      <w:sz w:val="20"/>
      <w:effect w:val="none"/>
      <w:vertAlign w:val="baseline"/>
      <w:em w:val="none"/>
    </w:rPr>
  </w:style>
  <w:style w:type="character" w:customStyle="1" w:styleId="WW8Num41z7">
    <w:name w:val="WW8Num41z7"/>
    <w:qFormat/>
    <w:rsid w:val="008D0E08"/>
    <w:rPr>
      <w:w w:val="100"/>
      <w:position w:val="0"/>
      <w:sz w:val="20"/>
      <w:effect w:val="none"/>
      <w:vertAlign w:val="baseline"/>
      <w:em w:val="none"/>
    </w:rPr>
  </w:style>
  <w:style w:type="character" w:customStyle="1" w:styleId="WW8Num41z6">
    <w:name w:val="WW8Num41z6"/>
    <w:qFormat/>
    <w:rsid w:val="008D0E08"/>
    <w:rPr>
      <w:w w:val="100"/>
      <w:position w:val="0"/>
      <w:sz w:val="20"/>
      <w:effect w:val="none"/>
      <w:vertAlign w:val="baseline"/>
      <w:em w:val="none"/>
    </w:rPr>
  </w:style>
  <w:style w:type="character" w:customStyle="1" w:styleId="WW8Num41z5">
    <w:name w:val="WW8Num41z5"/>
    <w:qFormat/>
    <w:rsid w:val="008D0E08"/>
    <w:rPr>
      <w:w w:val="100"/>
      <w:position w:val="0"/>
      <w:sz w:val="20"/>
      <w:effect w:val="none"/>
      <w:vertAlign w:val="baseline"/>
      <w:em w:val="none"/>
    </w:rPr>
  </w:style>
  <w:style w:type="character" w:customStyle="1" w:styleId="WW8Num41z4">
    <w:name w:val="WW8Num41z4"/>
    <w:qFormat/>
    <w:rsid w:val="008D0E08"/>
    <w:rPr>
      <w:w w:val="100"/>
      <w:position w:val="0"/>
      <w:sz w:val="20"/>
      <w:effect w:val="none"/>
      <w:vertAlign w:val="baseline"/>
      <w:em w:val="none"/>
    </w:rPr>
  </w:style>
  <w:style w:type="character" w:customStyle="1" w:styleId="WW8Num41z3">
    <w:name w:val="WW8Num41z3"/>
    <w:qFormat/>
    <w:rsid w:val="008D0E08"/>
    <w:rPr>
      <w:w w:val="100"/>
      <w:position w:val="0"/>
      <w:sz w:val="20"/>
      <w:effect w:val="none"/>
      <w:vertAlign w:val="baseline"/>
      <w:em w:val="none"/>
    </w:rPr>
  </w:style>
  <w:style w:type="character" w:customStyle="1" w:styleId="WW8Num41z2">
    <w:name w:val="WW8Num41z2"/>
    <w:qFormat/>
    <w:rsid w:val="008D0E08"/>
    <w:rPr>
      <w:w w:val="100"/>
      <w:position w:val="0"/>
      <w:sz w:val="20"/>
      <w:effect w:val="none"/>
      <w:vertAlign w:val="baseline"/>
      <w:em w:val="none"/>
    </w:rPr>
  </w:style>
  <w:style w:type="character" w:customStyle="1" w:styleId="WW8Num41z1">
    <w:name w:val="WW8Num41z1"/>
    <w:qFormat/>
    <w:rsid w:val="008D0E08"/>
    <w:rPr>
      <w:w w:val="100"/>
      <w:position w:val="0"/>
      <w:sz w:val="20"/>
      <w:effect w:val="none"/>
      <w:vertAlign w:val="baseline"/>
      <w:em w:val="none"/>
    </w:rPr>
  </w:style>
  <w:style w:type="character" w:customStyle="1" w:styleId="WW8Num41z0">
    <w:name w:val="WW8Num41z0"/>
    <w:qFormat/>
    <w:rsid w:val="008D0E08"/>
    <w:rPr>
      <w:w w:val="100"/>
      <w:position w:val="0"/>
      <w:sz w:val="20"/>
      <w:effect w:val="none"/>
      <w:vertAlign w:val="baseline"/>
      <w:em w:val="none"/>
    </w:rPr>
  </w:style>
  <w:style w:type="character" w:customStyle="1" w:styleId="WW8Num40z2">
    <w:name w:val="WW8Num40z2"/>
    <w:qFormat/>
    <w:rsid w:val="008D0E08"/>
    <w:rPr>
      <w:rFonts w:ascii="Wingdings" w:hAnsi="Wingdings" w:cs="Wingdings"/>
      <w:w w:val="100"/>
      <w:position w:val="0"/>
      <w:sz w:val="20"/>
      <w:effect w:val="none"/>
      <w:vertAlign w:val="baseline"/>
      <w:em w:val="none"/>
    </w:rPr>
  </w:style>
  <w:style w:type="character" w:customStyle="1" w:styleId="WW8Num40z1">
    <w:name w:val="WW8Num40z1"/>
    <w:qFormat/>
    <w:rsid w:val="008D0E08"/>
    <w:rPr>
      <w:rFonts w:ascii="Courier New" w:hAnsi="Courier New" w:cs="Courier New"/>
      <w:w w:val="100"/>
      <w:position w:val="0"/>
      <w:sz w:val="20"/>
      <w:effect w:val="none"/>
      <w:vertAlign w:val="baseline"/>
      <w:em w:val="none"/>
    </w:rPr>
  </w:style>
  <w:style w:type="character" w:customStyle="1" w:styleId="WW8Num40z0">
    <w:name w:val="WW8Num40z0"/>
    <w:qFormat/>
    <w:rsid w:val="008D0E08"/>
    <w:rPr>
      <w:rFonts w:ascii="Symbol" w:hAnsi="Symbol" w:cs="Symbol"/>
      <w:w w:val="100"/>
      <w:position w:val="0"/>
      <w:sz w:val="20"/>
      <w:effect w:val="none"/>
      <w:vertAlign w:val="baseline"/>
      <w:em w:val="none"/>
    </w:rPr>
  </w:style>
  <w:style w:type="character" w:customStyle="1" w:styleId="WW8Num39z2">
    <w:name w:val="WW8Num39z2"/>
    <w:qFormat/>
    <w:rsid w:val="008D0E08"/>
    <w:rPr>
      <w:w w:val="100"/>
      <w:position w:val="0"/>
      <w:sz w:val="20"/>
      <w:effect w:val="none"/>
      <w:vertAlign w:val="baseline"/>
      <w:em w:val="none"/>
    </w:rPr>
  </w:style>
  <w:style w:type="character" w:customStyle="1" w:styleId="WW8Num39z1">
    <w:name w:val="WW8Num39z1"/>
    <w:qFormat/>
    <w:rsid w:val="008D0E08"/>
    <w:rPr>
      <w:rFonts w:ascii="Wingdings" w:eastAsia="Wingdings" w:hAnsi="Wingdings" w:cs="Wingdings"/>
      <w:w w:val="100"/>
      <w:position w:val="0"/>
      <w:sz w:val="24"/>
      <w:szCs w:val="24"/>
      <w:effect w:val="none"/>
      <w:vertAlign w:val="baseline"/>
      <w:em w:val="none"/>
    </w:rPr>
  </w:style>
  <w:style w:type="character" w:customStyle="1" w:styleId="WW8Num39z0">
    <w:name w:val="WW8Num39z0"/>
    <w:qFormat/>
    <w:rsid w:val="008D0E08"/>
    <w:rPr>
      <w:rFonts w:ascii="Arial" w:eastAsia="Arial" w:hAnsi="Arial" w:cs="Arial"/>
      <w:b/>
      <w:bCs/>
      <w:w w:val="99"/>
      <w:position w:val="0"/>
      <w:sz w:val="24"/>
      <w:szCs w:val="24"/>
      <w:effect w:val="none"/>
      <w:vertAlign w:val="baseline"/>
      <w:em w:val="none"/>
    </w:rPr>
  </w:style>
  <w:style w:type="character" w:customStyle="1" w:styleId="WW8Num38z2">
    <w:name w:val="WW8Num38z2"/>
    <w:qFormat/>
    <w:rsid w:val="008D0E08"/>
    <w:rPr>
      <w:rFonts w:ascii="Wingdings" w:hAnsi="Wingdings" w:cs="Wingdings"/>
      <w:w w:val="100"/>
      <w:position w:val="0"/>
      <w:sz w:val="20"/>
      <w:effect w:val="none"/>
      <w:vertAlign w:val="baseline"/>
      <w:em w:val="none"/>
    </w:rPr>
  </w:style>
  <w:style w:type="character" w:customStyle="1" w:styleId="WW8Num38z1">
    <w:name w:val="WW8Num38z1"/>
    <w:qFormat/>
    <w:rsid w:val="008D0E08"/>
    <w:rPr>
      <w:rFonts w:ascii="Courier New" w:hAnsi="Courier New" w:cs="Courier New"/>
      <w:w w:val="100"/>
      <w:position w:val="0"/>
      <w:sz w:val="20"/>
      <w:effect w:val="none"/>
      <w:vertAlign w:val="baseline"/>
      <w:em w:val="none"/>
    </w:rPr>
  </w:style>
  <w:style w:type="character" w:customStyle="1" w:styleId="WW8Num38z0">
    <w:name w:val="WW8Num38z0"/>
    <w:qFormat/>
    <w:rsid w:val="008D0E08"/>
    <w:rPr>
      <w:rFonts w:ascii="Symbol" w:hAnsi="Symbol" w:cs="Symbol"/>
      <w:w w:val="100"/>
      <w:position w:val="0"/>
      <w:sz w:val="20"/>
      <w:effect w:val="none"/>
      <w:vertAlign w:val="baseline"/>
      <w:em w:val="none"/>
    </w:rPr>
  </w:style>
  <w:style w:type="character" w:customStyle="1" w:styleId="WW8Num37z2">
    <w:name w:val="WW8Num37z2"/>
    <w:qFormat/>
    <w:rsid w:val="008D0E08"/>
    <w:rPr>
      <w:rFonts w:ascii="Wingdings" w:hAnsi="Wingdings" w:cs="Wingdings"/>
      <w:w w:val="100"/>
      <w:position w:val="0"/>
      <w:sz w:val="20"/>
      <w:effect w:val="none"/>
      <w:vertAlign w:val="baseline"/>
      <w:em w:val="none"/>
    </w:rPr>
  </w:style>
  <w:style w:type="character" w:customStyle="1" w:styleId="WW8Num37z1">
    <w:name w:val="WW8Num37z1"/>
    <w:qFormat/>
    <w:rsid w:val="008D0E08"/>
    <w:rPr>
      <w:rFonts w:ascii="Courier New" w:hAnsi="Courier New" w:cs="Courier New"/>
      <w:w w:val="100"/>
      <w:position w:val="0"/>
      <w:sz w:val="20"/>
      <w:effect w:val="none"/>
      <w:vertAlign w:val="baseline"/>
      <w:em w:val="none"/>
    </w:rPr>
  </w:style>
  <w:style w:type="character" w:customStyle="1" w:styleId="WW8Num37z0">
    <w:name w:val="WW8Num37z0"/>
    <w:qFormat/>
    <w:rsid w:val="008D0E08"/>
    <w:rPr>
      <w:rFonts w:ascii="Symbol" w:hAnsi="Symbol" w:cs="Symbol"/>
      <w:w w:val="100"/>
      <w:position w:val="0"/>
      <w:sz w:val="20"/>
      <w:effect w:val="none"/>
      <w:vertAlign w:val="baseline"/>
      <w:em w:val="none"/>
    </w:rPr>
  </w:style>
  <w:style w:type="character" w:customStyle="1" w:styleId="WW8Num36z0">
    <w:name w:val="WW8Num36z0"/>
    <w:qFormat/>
    <w:rsid w:val="008D0E08"/>
    <w:rPr>
      <w:w w:val="100"/>
      <w:position w:val="0"/>
      <w:sz w:val="20"/>
      <w:effect w:val="none"/>
      <w:vertAlign w:val="baseline"/>
      <w:em w:val="none"/>
    </w:rPr>
  </w:style>
  <w:style w:type="character" w:customStyle="1" w:styleId="WW8Num35z1">
    <w:name w:val="WW8Num35z1"/>
    <w:qFormat/>
    <w:rsid w:val="008D0E08"/>
    <w:rPr>
      <w:w w:val="100"/>
      <w:position w:val="0"/>
      <w:sz w:val="20"/>
      <w:effect w:val="none"/>
      <w:vertAlign w:val="baseline"/>
      <w:em w:val="none"/>
    </w:rPr>
  </w:style>
  <w:style w:type="character" w:customStyle="1" w:styleId="WW8Num35z0">
    <w:name w:val="WW8Num35z0"/>
    <w:qFormat/>
    <w:rsid w:val="008D0E08"/>
    <w:rPr>
      <w:rFonts w:ascii="Wingdings" w:eastAsia="Wingdings" w:hAnsi="Wingdings" w:cs="Wingdings"/>
      <w:w w:val="100"/>
      <w:position w:val="0"/>
      <w:sz w:val="24"/>
      <w:szCs w:val="24"/>
      <w:effect w:val="none"/>
      <w:vertAlign w:val="baseline"/>
      <w:em w:val="none"/>
    </w:rPr>
  </w:style>
  <w:style w:type="character" w:customStyle="1" w:styleId="WW8Num34z2">
    <w:name w:val="WW8Num34z2"/>
    <w:qFormat/>
    <w:rsid w:val="008D0E08"/>
    <w:rPr>
      <w:rFonts w:ascii="Wingdings" w:hAnsi="Wingdings" w:cs="Wingdings"/>
      <w:w w:val="100"/>
      <w:position w:val="0"/>
      <w:sz w:val="20"/>
      <w:effect w:val="none"/>
      <w:vertAlign w:val="baseline"/>
      <w:em w:val="none"/>
    </w:rPr>
  </w:style>
  <w:style w:type="character" w:customStyle="1" w:styleId="WW8Num34z1">
    <w:name w:val="WW8Num34z1"/>
    <w:qFormat/>
    <w:rsid w:val="008D0E08"/>
    <w:rPr>
      <w:rFonts w:ascii="Courier New" w:hAnsi="Courier New" w:cs="Courier New"/>
      <w:w w:val="100"/>
      <w:position w:val="0"/>
      <w:sz w:val="20"/>
      <w:effect w:val="none"/>
      <w:vertAlign w:val="baseline"/>
      <w:em w:val="none"/>
    </w:rPr>
  </w:style>
  <w:style w:type="character" w:customStyle="1" w:styleId="WW8Num34z0">
    <w:name w:val="WW8Num34z0"/>
    <w:qFormat/>
    <w:rsid w:val="008D0E08"/>
    <w:rPr>
      <w:rFonts w:ascii="Symbol" w:hAnsi="Symbol" w:cs="Symbol"/>
      <w:w w:val="100"/>
      <w:position w:val="0"/>
      <w:sz w:val="20"/>
      <w:effect w:val="none"/>
      <w:vertAlign w:val="baseline"/>
      <w:em w:val="none"/>
    </w:rPr>
  </w:style>
  <w:style w:type="character" w:customStyle="1" w:styleId="WW8Num33z4">
    <w:name w:val="WW8Num33z4"/>
    <w:qFormat/>
    <w:rsid w:val="008D0E08"/>
    <w:rPr>
      <w:w w:val="100"/>
      <w:position w:val="0"/>
      <w:sz w:val="20"/>
      <w:effect w:val="none"/>
      <w:vertAlign w:val="baseline"/>
      <w:em w:val="none"/>
    </w:rPr>
  </w:style>
  <w:style w:type="character" w:customStyle="1" w:styleId="WW8Num33z3">
    <w:name w:val="WW8Num33z3"/>
    <w:qFormat/>
    <w:rsid w:val="008D0E08"/>
    <w:rPr>
      <w:rFonts w:ascii="Wingdings" w:eastAsia="Wingdings" w:hAnsi="Wingdings" w:cs="Wingdings"/>
      <w:w w:val="100"/>
      <w:position w:val="0"/>
      <w:sz w:val="24"/>
      <w:szCs w:val="24"/>
      <w:effect w:val="none"/>
      <w:vertAlign w:val="baseline"/>
      <w:em w:val="none"/>
    </w:rPr>
  </w:style>
  <w:style w:type="character" w:customStyle="1" w:styleId="WW8Num33z1">
    <w:name w:val="WW8Num33z1"/>
    <w:qFormat/>
    <w:rsid w:val="008D0E08"/>
    <w:rPr>
      <w:rFonts w:ascii="Arial" w:eastAsia="Arial" w:hAnsi="Arial" w:cs="Arial"/>
      <w:b/>
      <w:bCs/>
      <w:w w:val="100"/>
      <w:position w:val="0"/>
      <w:sz w:val="24"/>
      <w:szCs w:val="24"/>
      <w:effect w:val="none"/>
      <w:vertAlign w:val="baseline"/>
      <w:em w:val="none"/>
    </w:rPr>
  </w:style>
  <w:style w:type="character" w:customStyle="1" w:styleId="WW8Num33z0">
    <w:name w:val="WW8Num33z0"/>
    <w:qFormat/>
    <w:rsid w:val="008D0E08"/>
    <w:rPr>
      <w:rFonts w:ascii="Arial" w:eastAsia="Arial" w:hAnsi="Arial" w:cs="Arial"/>
      <w:b/>
      <w:bCs/>
      <w:w w:val="99"/>
      <w:position w:val="0"/>
      <w:sz w:val="24"/>
      <w:szCs w:val="24"/>
      <w:effect w:val="none"/>
      <w:vertAlign w:val="baseline"/>
      <w:em w:val="none"/>
    </w:rPr>
  </w:style>
  <w:style w:type="character" w:customStyle="1" w:styleId="WW8Num32z3">
    <w:name w:val="WW8Num32z3"/>
    <w:qFormat/>
    <w:rsid w:val="008D0E08"/>
    <w:rPr>
      <w:w w:val="100"/>
      <w:position w:val="0"/>
      <w:sz w:val="20"/>
      <w:effect w:val="none"/>
      <w:vertAlign w:val="baseline"/>
      <w:em w:val="none"/>
    </w:rPr>
  </w:style>
  <w:style w:type="character" w:customStyle="1" w:styleId="WW8Num32z2">
    <w:name w:val="WW8Num32z2"/>
    <w:qFormat/>
    <w:rsid w:val="008D0E08"/>
    <w:rPr>
      <w:rFonts w:ascii="Wingdings" w:eastAsia="Wingdings" w:hAnsi="Wingdings" w:cs="Wingdings"/>
      <w:w w:val="100"/>
      <w:position w:val="0"/>
      <w:sz w:val="24"/>
      <w:szCs w:val="24"/>
      <w:effect w:val="none"/>
      <w:vertAlign w:val="baseline"/>
      <w:em w:val="none"/>
    </w:rPr>
  </w:style>
  <w:style w:type="character" w:customStyle="1" w:styleId="WW8Num32z1">
    <w:name w:val="WW8Num32z1"/>
    <w:qFormat/>
    <w:rsid w:val="008D0E08"/>
    <w:rPr>
      <w:rFonts w:ascii="Arial" w:eastAsia="Arial" w:hAnsi="Arial" w:cs="Arial"/>
      <w:b/>
      <w:bCs/>
      <w:spacing w:val="-2"/>
      <w:w w:val="100"/>
      <w:position w:val="0"/>
      <w:sz w:val="24"/>
      <w:szCs w:val="24"/>
      <w:effect w:val="none"/>
      <w:vertAlign w:val="baseline"/>
      <w:em w:val="none"/>
    </w:rPr>
  </w:style>
  <w:style w:type="character" w:customStyle="1" w:styleId="WW8Num32z0">
    <w:name w:val="WW8Num32z0"/>
    <w:qFormat/>
    <w:rsid w:val="008D0E08"/>
    <w:rPr>
      <w:rFonts w:ascii="Arial" w:eastAsia="Arial" w:hAnsi="Arial" w:cs="Arial"/>
      <w:b/>
      <w:bCs/>
      <w:w w:val="99"/>
      <w:position w:val="0"/>
      <w:sz w:val="24"/>
      <w:szCs w:val="24"/>
      <w:effect w:val="none"/>
      <w:vertAlign w:val="baseline"/>
      <w:em w:val="none"/>
    </w:rPr>
  </w:style>
  <w:style w:type="character" w:customStyle="1" w:styleId="WW8Num31z2">
    <w:name w:val="WW8Num31z2"/>
    <w:qFormat/>
    <w:rsid w:val="008D0E08"/>
    <w:rPr>
      <w:rFonts w:ascii="Wingdings" w:hAnsi="Wingdings" w:cs="Wingdings"/>
      <w:w w:val="100"/>
      <w:position w:val="0"/>
      <w:sz w:val="20"/>
      <w:effect w:val="none"/>
      <w:vertAlign w:val="baseline"/>
      <w:em w:val="none"/>
    </w:rPr>
  </w:style>
  <w:style w:type="character" w:customStyle="1" w:styleId="WW8Num31z1">
    <w:name w:val="WW8Num31z1"/>
    <w:qFormat/>
    <w:rsid w:val="008D0E08"/>
    <w:rPr>
      <w:rFonts w:ascii="Courier New" w:hAnsi="Courier New" w:cs="Courier New"/>
      <w:w w:val="100"/>
      <w:position w:val="0"/>
      <w:sz w:val="20"/>
      <w:effect w:val="none"/>
      <w:vertAlign w:val="baseline"/>
      <w:em w:val="none"/>
    </w:rPr>
  </w:style>
  <w:style w:type="character" w:customStyle="1" w:styleId="WW8Num31z0">
    <w:name w:val="WW8Num31z0"/>
    <w:qFormat/>
    <w:rsid w:val="008D0E08"/>
    <w:rPr>
      <w:rFonts w:ascii="Symbol" w:hAnsi="Symbol" w:cs="Symbol"/>
      <w:w w:val="100"/>
      <w:position w:val="0"/>
      <w:sz w:val="20"/>
      <w:effect w:val="none"/>
      <w:vertAlign w:val="baseline"/>
      <w:em w:val="none"/>
    </w:rPr>
  </w:style>
  <w:style w:type="character" w:customStyle="1" w:styleId="WW8Num30z0">
    <w:name w:val="WW8Num30z0"/>
    <w:qFormat/>
    <w:rsid w:val="008D0E08"/>
    <w:rPr>
      <w:w w:val="100"/>
      <w:position w:val="0"/>
      <w:sz w:val="20"/>
      <w:effect w:val="none"/>
      <w:vertAlign w:val="baseline"/>
      <w:em w:val="none"/>
    </w:rPr>
  </w:style>
  <w:style w:type="character" w:customStyle="1" w:styleId="WW8Num29z2">
    <w:name w:val="WW8Num29z2"/>
    <w:qFormat/>
    <w:rsid w:val="008D0E08"/>
    <w:rPr>
      <w:rFonts w:ascii="Wingdings" w:hAnsi="Wingdings" w:cs="Wingdings"/>
      <w:w w:val="100"/>
      <w:position w:val="0"/>
      <w:sz w:val="20"/>
      <w:effect w:val="none"/>
      <w:vertAlign w:val="baseline"/>
      <w:em w:val="none"/>
    </w:rPr>
  </w:style>
  <w:style w:type="character" w:customStyle="1" w:styleId="WW8Num29z1">
    <w:name w:val="WW8Num29z1"/>
    <w:qFormat/>
    <w:rsid w:val="008D0E08"/>
    <w:rPr>
      <w:rFonts w:ascii="Courier New" w:hAnsi="Courier New" w:cs="Courier New"/>
      <w:w w:val="100"/>
      <w:position w:val="0"/>
      <w:sz w:val="20"/>
      <w:effect w:val="none"/>
      <w:vertAlign w:val="baseline"/>
      <w:em w:val="none"/>
    </w:rPr>
  </w:style>
  <w:style w:type="character" w:customStyle="1" w:styleId="WW8Num29z0">
    <w:name w:val="WW8Num29z0"/>
    <w:qFormat/>
    <w:rsid w:val="008D0E08"/>
    <w:rPr>
      <w:rFonts w:ascii="Symbol" w:hAnsi="Symbol" w:cs="Symbol"/>
      <w:w w:val="100"/>
      <w:position w:val="0"/>
      <w:sz w:val="20"/>
      <w:effect w:val="none"/>
      <w:vertAlign w:val="baseline"/>
      <w:em w:val="none"/>
      <w:lang w:eastAsia="pt-BR"/>
    </w:rPr>
  </w:style>
  <w:style w:type="character" w:customStyle="1" w:styleId="WW8Num28z2">
    <w:name w:val="WW8Num28z2"/>
    <w:qFormat/>
    <w:rsid w:val="008D0E08"/>
    <w:rPr>
      <w:rFonts w:ascii="Wingdings" w:hAnsi="Wingdings" w:cs="Wingdings"/>
      <w:w w:val="100"/>
      <w:position w:val="0"/>
      <w:sz w:val="20"/>
      <w:effect w:val="none"/>
      <w:vertAlign w:val="baseline"/>
      <w:em w:val="none"/>
    </w:rPr>
  </w:style>
  <w:style w:type="character" w:customStyle="1" w:styleId="WW8Num28z1">
    <w:name w:val="WW8Num28z1"/>
    <w:qFormat/>
    <w:rsid w:val="008D0E08"/>
    <w:rPr>
      <w:rFonts w:ascii="Courier New" w:hAnsi="Courier New" w:cs="Courier New"/>
      <w:w w:val="100"/>
      <w:position w:val="0"/>
      <w:sz w:val="20"/>
      <w:effect w:val="none"/>
      <w:vertAlign w:val="baseline"/>
      <w:em w:val="none"/>
    </w:rPr>
  </w:style>
  <w:style w:type="character" w:customStyle="1" w:styleId="WW8Num28z0">
    <w:name w:val="WW8Num28z0"/>
    <w:qFormat/>
    <w:rsid w:val="008D0E08"/>
    <w:rPr>
      <w:rFonts w:ascii="Symbol" w:hAnsi="Symbol" w:cs="Symbol"/>
      <w:w w:val="100"/>
      <w:position w:val="0"/>
      <w:sz w:val="20"/>
      <w:effect w:val="none"/>
      <w:vertAlign w:val="baseline"/>
      <w:em w:val="none"/>
    </w:rPr>
  </w:style>
  <w:style w:type="character" w:customStyle="1" w:styleId="WW8Num27z2">
    <w:name w:val="WW8Num27z2"/>
    <w:qFormat/>
    <w:rsid w:val="008D0E08"/>
    <w:rPr>
      <w:rFonts w:ascii="Wingdings" w:hAnsi="Wingdings" w:cs="Wingdings"/>
      <w:w w:val="100"/>
      <w:position w:val="0"/>
      <w:sz w:val="20"/>
      <w:effect w:val="none"/>
      <w:vertAlign w:val="baseline"/>
      <w:em w:val="none"/>
    </w:rPr>
  </w:style>
  <w:style w:type="character" w:customStyle="1" w:styleId="WW8Num27z1">
    <w:name w:val="WW8Num27z1"/>
    <w:qFormat/>
    <w:rsid w:val="008D0E08"/>
    <w:rPr>
      <w:rFonts w:ascii="Courier New" w:hAnsi="Courier New" w:cs="Courier New"/>
      <w:w w:val="100"/>
      <w:position w:val="0"/>
      <w:sz w:val="20"/>
      <w:effect w:val="none"/>
      <w:vertAlign w:val="baseline"/>
      <w:em w:val="none"/>
    </w:rPr>
  </w:style>
  <w:style w:type="character" w:customStyle="1" w:styleId="WW8Num27z0">
    <w:name w:val="WW8Num27z0"/>
    <w:qFormat/>
    <w:rsid w:val="008D0E08"/>
    <w:rPr>
      <w:rFonts w:ascii="Symbol" w:hAnsi="Symbol" w:cs="Symbol"/>
      <w:w w:val="100"/>
      <w:position w:val="0"/>
      <w:sz w:val="20"/>
      <w:effect w:val="none"/>
      <w:vertAlign w:val="baseline"/>
      <w:em w:val="none"/>
    </w:rPr>
  </w:style>
  <w:style w:type="character" w:customStyle="1" w:styleId="WW8Num26z0">
    <w:name w:val="WW8Num26z0"/>
    <w:qFormat/>
    <w:rsid w:val="008D0E08"/>
    <w:rPr>
      <w:w w:val="100"/>
      <w:position w:val="0"/>
      <w:sz w:val="20"/>
      <w:effect w:val="none"/>
      <w:vertAlign w:val="baseline"/>
      <w:em w:val="none"/>
    </w:rPr>
  </w:style>
  <w:style w:type="character" w:customStyle="1" w:styleId="WW8Num25z0">
    <w:name w:val="WW8Num25z0"/>
    <w:qFormat/>
    <w:rsid w:val="008D0E08"/>
    <w:rPr>
      <w:w w:val="100"/>
      <w:position w:val="0"/>
      <w:sz w:val="20"/>
      <w:effect w:val="none"/>
      <w:vertAlign w:val="baseline"/>
      <w:em w:val="none"/>
    </w:rPr>
  </w:style>
  <w:style w:type="character" w:customStyle="1" w:styleId="WW8Num24z2">
    <w:name w:val="WW8Num24z2"/>
    <w:qFormat/>
    <w:rsid w:val="008D0E08"/>
    <w:rPr>
      <w:rFonts w:ascii="Wingdings" w:eastAsia="Wingdings" w:hAnsi="Wingdings" w:cs="Wingdings"/>
      <w:w w:val="100"/>
      <w:position w:val="0"/>
      <w:sz w:val="24"/>
      <w:szCs w:val="24"/>
      <w:effect w:val="none"/>
      <w:vertAlign w:val="baseline"/>
      <w:em w:val="none"/>
    </w:rPr>
  </w:style>
  <w:style w:type="character" w:customStyle="1" w:styleId="WW8Num24z1">
    <w:name w:val="WW8Num24z1"/>
    <w:qFormat/>
    <w:rsid w:val="008D0E08"/>
    <w:rPr>
      <w:rFonts w:ascii="Arial" w:eastAsia="Arial" w:hAnsi="Arial" w:cs="Arial"/>
      <w:b/>
      <w:bCs/>
      <w:spacing w:val="-2"/>
      <w:w w:val="100"/>
      <w:position w:val="0"/>
      <w:sz w:val="24"/>
      <w:szCs w:val="24"/>
      <w:effect w:val="none"/>
      <w:vertAlign w:val="baseline"/>
      <w:em w:val="none"/>
    </w:rPr>
  </w:style>
  <w:style w:type="character" w:customStyle="1" w:styleId="WW8Num24z0">
    <w:name w:val="WW8Num24z0"/>
    <w:qFormat/>
    <w:rsid w:val="008D0E08"/>
    <w:rPr>
      <w:w w:val="100"/>
      <w:position w:val="0"/>
      <w:sz w:val="20"/>
      <w:effect w:val="none"/>
      <w:vertAlign w:val="baseline"/>
      <w:em w:val="none"/>
    </w:rPr>
  </w:style>
  <w:style w:type="character" w:customStyle="1" w:styleId="WW8Num23z0">
    <w:name w:val="WW8Num23z0"/>
    <w:qFormat/>
    <w:rsid w:val="008D0E08"/>
    <w:rPr>
      <w:w w:val="100"/>
      <w:position w:val="0"/>
      <w:sz w:val="20"/>
      <w:effect w:val="none"/>
      <w:vertAlign w:val="baseline"/>
      <w:em w:val="none"/>
    </w:rPr>
  </w:style>
  <w:style w:type="character" w:customStyle="1" w:styleId="WW8Num22z2">
    <w:name w:val="WW8Num22z2"/>
    <w:qFormat/>
    <w:rsid w:val="008D0E08"/>
    <w:rPr>
      <w:rFonts w:ascii="Wingdings" w:hAnsi="Wingdings" w:cs="Wingdings"/>
      <w:w w:val="100"/>
      <w:position w:val="0"/>
      <w:sz w:val="20"/>
      <w:effect w:val="none"/>
      <w:vertAlign w:val="baseline"/>
      <w:em w:val="none"/>
    </w:rPr>
  </w:style>
  <w:style w:type="character" w:customStyle="1" w:styleId="WW8Num22z1">
    <w:name w:val="WW8Num22z1"/>
    <w:qFormat/>
    <w:rsid w:val="008D0E08"/>
    <w:rPr>
      <w:rFonts w:ascii="Courier New" w:hAnsi="Courier New" w:cs="Courier New"/>
      <w:w w:val="100"/>
      <w:position w:val="0"/>
      <w:sz w:val="20"/>
      <w:effect w:val="none"/>
      <w:vertAlign w:val="baseline"/>
      <w:em w:val="none"/>
    </w:rPr>
  </w:style>
  <w:style w:type="character" w:customStyle="1" w:styleId="WW8Num22z0">
    <w:name w:val="WW8Num22z0"/>
    <w:qFormat/>
    <w:rsid w:val="008D0E08"/>
    <w:rPr>
      <w:rFonts w:ascii="Symbol" w:hAnsi="Symbol" w:cs="Symbol"/>
      <w:w w:val="100"/>
      <w:position w:val="0"/>
      <w:sz w:val="20"/>
      <w:effect w:val="none"/>
      <w:vertAlign w:val="baseline"/>
      <w:em w:val="none"/>
    </w:rPr>
  </w:style>
  <w:style w:type="character" w:customStyle="1" w:styleId="WW8Num21z1">
    <w:name w:val="WW8Num21z1"/>
    <w:qFormat/>
    <w:rsid w:val="008D0E08"/>
    <w:rPr>
      <w:w w:val="100"/>
      <w:position w:val="0"/>
      <w:sz w:val="20"/>
      <w:effect w:val="none"/>
      <w:vertAlign w:val="baseline"/>
      <w:em w:val="none"/>
    </w:rPr>
  </w:style>
  <w:style w:type="character" w:customStyle="1" w:styleId="WW8Num21z0">
    <w:name w:val="WW8Num21z0"/>
    <w:qFormat/>
    <w:rsid w:val="008D0E08"/>
    <w:rPr>
      <w:rFonts w:ascii="Wingdings" w:eastAsia="Wingdings" w:hAnsi="Wingdings" w:cs="Wingdings"/>
      <w:w w:val="100"/>
      <w:position w:val="0"/>
      <w:sz w:val="24"/>
      <w:szCs w:val="24"/>
      <w:effect w:val="none"/>
      <w:vertAlign w:val="baseline"/>
      <w:em w:val="none"/>
    </w:rPr>
  </w:style>
  <w:style w:type="character" w:customStyle="1" w:styleId="WW8Num20z2">
    <w:name w:val="WW8Num20z2"/>
    <w:qFormat/>
    <w:rsid w:val="008D0E08"/>
    <w:rPr>
      <w:rFonts w:ascii="Wingdings" w:hAnsi="Wingdings" w:cs="Wingdings"/>
      <w:w w:val="100"/>
      <w:position w:val="0"/>
      <w:sz w:val="20"/>
      <w:effect w:val="none"/>
      <w:vertAlign w:val="baseline"/>
      <w:em w:val="none"/>
    </w:rPr>
  </w:style>
  <w:style w:type="character" w:customStyle="1" w:styleId="WW8Num20z1">
    <w:name w:val="WW8Num20z1"/>
    <w:qFormat/>
    <w:rsid w:val="008D0E08"/>
    <w:rPr>
      <w:rFonts w:ascii="Courier New" w:hAnsi="Courier New" w:cs="Courier New"/>
      <w:w w:val="100"/>
      <w:position w:val="0"/>
      <w:sz w:val="20"/>
      <w:effect w:val="none"/>
      <w:vertAlign w:val="baseline"/>
      <w:em w:val="none"/>
    </w:rPr>
  </w:style>
  <w:style w:type="character" w:customStyle="1" w:styleId="WW8Num20z0">
    <w:name w:val="WW8Num20z0"/>
    <w:qFormat/>
    <w:rsid w:val="008D0E08"/>
    <w:rPr>
      <w:rFonts w:ascii="Symbol" w:hAnsi="Symbol" w:cs="Symbol"/>
      <w:w w:val="100"/>
      <w:position w:val="0"/>
      <w:sz w:val="20"/>
      <w:effect w:val="none"/>
      <w:vertAlign w:val="baseline"/>
      <w:em w:val="none"/>
    </w:rPr>
  </w:style>
  <w:style w:type="character" w:customStyle="1" w:styleId="WW8Num19z4">
    <w:name w:val="WW8Num19z4"/>
    <w:qFormat/>
    <w:rsid w:val="008D0E08"/>
    <w:rPr>
      <w:w w:val="100"/>
      <w:position w:val="0"/>
      <w:sz w:val="20"/>
      <w:effect w:val="none"/>
      <w:vertAlign w:val="baseline"/>
      <w:em w:val="none"/>
    </w:rPr>
  </w:style>
  <w:style w:type="character" w:customStyle="1" w:styleId="WW8Num19z3">
    <w:name w:val="WW8Num19z3"/>
    <w:qFormat/>
    <w:rsid w:val="008D0E08"/>
    <w:rPr>
      <w:rFonts w:ascii="Wingdings" w:eastAsia="Wingdings" w:hAnsi="Wingdings" w:cs="Wingdings"/>
      <w:w w:val="100"/>
      <w:position w:val="0"/>
      <w:sz w:val="24"/>
      <w:szCs w:val="24"/>
      <w:effect w:val="none"/>
      <w:vertAlign w:val="baseline"/>
      <w:em w:val="none"/>
    </w:rPr>
  </w:style>
  <w:style w:type="character" w:customStyle="1" w:styleId="WW8Num19z1">
    <w:name w:val="WW8Num19z1"/>
    <w:qFormat/>
    <w:rsid w:val="008D0E08"/>
    <w:rPr>
      <w:rFonts w:ascii="Arial" w:eastAsia="Arial" w:hAnsi="Arial" w:cs="Arial"/>
      <w:b/>
      <w:bCs/>
      <w:w w:val="99"/>
      <w:position w:val="0"/>
      <w:sz w:val="24"/>
      <w:szCs w:val="24"/>
      <w:effect w:val="none"/>
      <w:vertAlign w:val="baseline"/>
      <w:em w:val="none"/>
    </w:rPr>
  </w:style>
  <w:style w:type="character" w:customStyle="1" w:styleId="WW8Num19z0">
    <w:name w:val="WW8Num19z0"/>
    <w:qFormat/>
    <w:rsid w:val="008D0E08"/>
    <w:rPr>
      <w:rFonts w:ascii="Arial" w:eastAsia="Arial" w:hAnsi="Arial" w:cs="Arial"/>
      <w:b/>
      <w:bCs/>
      <w:spacing w:val="-2"/>
      <w:w w:val="100"/>
      <w:position w:val="0"/>
      <w:sz w:val="24"/>
      <w:szCs w:val="24"/>
      <w:effect w:val="none"/>
      <w:vertAlign w:val="baseline"/>
      <w:em w:val="none"/>
    </w:rPr>
  </w:style>
  <w:style w:type="character" w:customStyle="1" w:styleId="WW8Num18z2">
    <w:name w:val="WW8Num18z2"/>
    <w:qFormat/>
    <w:rsid w:val="008D0E08"/>
    <w:rPr>
      <w:rFonts w:ascii="Wingdings" w:hAnsi="Wingdings" w:cs="Wingdings"/>
      <w:w w:val="100"/>
      <w:position w:val="0"/>
      <w:sz w:val="20"/>
      <w:effect w:val="none"/>
      <w:vertAlign w:val="baseline"/>
      <w:em w:val="none"/>
    </w:rPr>
  </w:style>
  <w:style w:type="character" w:customStyle="1" w:styleId="WW8Num18z1">
    <w:name w:val="WW8Num18z1"/>
    <w:qFormat/>
    <w:rsid w:val="008D0E08"/>
    <w:rPr>
      <w:rFonts w:ascii="Courier New" w:hAnsi="Courier New" w:cs="Courier New"/>
      <w:w w:val="100"/>
      <w:position w:val="0"/>
      <w:sz w:val="20"/>
      <w:effect w:val="none"/>
      <w:vertAlign w:val="baseline"/>
      <w:em w:val="none"/>
    </w:rPr>
  </w:style>
  <w:style w:type="character" w:customStyle="1" w:styleId="WW8Num18z0">
    <w:name w:val="WW8Num18z0"/>
    <w:qFormat/>
    <w:rsid w:val="008D0E08"/>
    <w:rPr>
      <w:rFonts w:ascii="Symbol" w:hAnsi="Symbol" w:cs="Symbol"/>
      <w:w w:val="100"/>
      <w:position w:val="0"/>
      <w:sz w:val="20"/>
      <w:effect w:val="none"/>
      <w:vertAlign w:val="baseline"/>
      <w:em w:val="none"/>
    </w:rPr>
  </w:style>
  <w:style w:type="character" w:customStyle="1" w:styleId="WW8Num17z0">
    <w:name w:val="WW8Num17z0"/>
    <w:qFormat/>
    <w:rsid w:val="008D0E08"/>
    <w:rPr>
      <w:w w:val="100"/>
      <w:position w:val="0"/>
      <w:sz w:val="20"/>
      <w:effect w:val="none"/>
      <w:vertAlign w:val="baseline"/>
      <w:em w:val="none"/>
    </w:rPr>
  </w:style>
  <w:style w:type="character" w:customStyle="1" w:styleId="WW8Num16z2">
    <w:name w:val="WW8Num16z2"/>
    <w:qFormat/>
    <w:rsid w:val="008D0E08"/>
    <w:rPr>
      <w:rFonts w:ascii="Wingdings" w:hAnsi="Wingdings" w:cs="Wingdings"/>
      <w:w w:val="100"/>
      <w:position w:val="0"/>
      <w:sz w:val="20"/>
      <w:effect w:val="none"/>
      <w:vertAlign w:val="baseline"/>
      <w:em w:val="none"/>
    </w:rPr>
  </w:style>
  <w:style w:type="character" w:customStyle="1" w:styleId="WW8Num16z1">
    <w:name w:val="WW8Num16z1"/>
    <w:qFormat/>
    <w:rsid w:val="008D0E08"/>
    <w:rPr>
      <w:rFonts w:ascii="Courier New" w:hAnsi="Courier New" w:cs="Courier New"/>
      <w:w w:val="100"/>
      <w:position w:val="0"/>
      <w:sz w:val="20"/>
      <w:effect w:val="none"/>
      <w:vertAlign w:val="baseline"/>
      <w:em w:val="none"/>
    </w:rPr>
  </w:style>
  <w:style w:type="character" w:customStyle="1" w:styleId="WW8Num16z0">
    <w:name w:val="WW8Num16z0"/>
    <w:qFormat/>
    <w:rsid w:val="008D0E08"/>
    <w:rPr>
      <w:rFonts w:ascii="Symbol" w:hAnsi="Symbol" w:cs="Symbol"/>
      <w:w w:val="100"/>
      <w:position w:val="0"/>
      <w:sz w:val="20"/>
      <w:effect w:val="none"/>
      <w:vertAlign w:val="baseline"/>
      <w:em w:val="none"/>
    </w:rPr>
  </w:style>
  <w:style w:type="character" w:customStyle="1" w:styleId="WW8Num15z2">
    <w:name w:val="WW8Num15z2"/>
    <w:qFormat/>
    <w:rsid w:val="008D0E08"/>
    <w:rPr>
      <w:rFonts w:ascii="Wingdings" w:hAnsi="Wingdings" w:cs="Wingdings"/>
      <w:w w:val="100"/>
      <w:position w:val="0"/>
      <w:sz w:val="20"/>
      <w:effect w:val="none"/>
      <w:vertAlign w:val="baseline"/>
      <w:em w:val="none"/>
    </w:rPr>
  </w:style>
  <w:style w:type="character" w:customStyle="1" w:styleId="WW8Num15z1">
    <w:name w:val="WW8Num15z1"/>
    <w:qFormat/>
    <w:rsid w:val="008D0E08"/>
    <w:rPr>
      <w:rFonts w:ascii="Courier New" w:hAnsi="Courier New" w:cs="Courier New"/>
      <w:w w:val="100"/>
      <w:position w:val="0"/>
      <w:sz w:val="20"/>
      <w:effect w:val="none"/>
      <w:vertAlign w:val="baseline"/>
      <w:em w:val="none"/>
    </w:rPr>
  </w:style>
  <w:style w:type="character" w:customStyle="1" w:styleId="WW8Num15z0">
    <w:name w:val="WW8Num15z0"/>
    <w:qFormat/>
    <w:rsid w:val="008D0E08"/>
    <w:rPr>
      <w:rFonts w:ascii="Symbol" w:hAnsi="Symbol" w:cs="Symbol"/>
      <w:w w:val="100"/>
      <w:position w:val="0"/>
      <w:sz w:val="20"/>
      <w:effect w:val="none"/>
      <w:vertAlign w:val="baseline"/>
      <w:em w:val="none"/>
    </w:rPr>
  </w:style>
  <w:style w:type="character" w:customStyle="1" w:styleId="WW8Num14z2">
    <w:name w:val="WW8Num14z2"/>
    <w:qFormat/>
    <w:rsid w:val="008D0E08"/>
    <w:rPr>
      <w:rFonts w:ascii="Wingdings" w:hAnsi="Wingdings" w:cs="Wingdings"/>
      <w:w w:val="100"/>
      <w:position w:val="0"/>
      <w:sz w:val="20"/>
      <w:effect w:val="none"/>
      <w:vertAlign w:val="baseline"/>
      <w:em w:val="none"/>
    </w:rPr>
  </w:style>
  <w:style w:type="character" w:customStyle="1" w:styleId="WW8Num14z1">
    <w:name w:val="WW8Num14z1"/>
    <w:qFormat/>
    <w:rsid w:val="008D0E08"/>
    <w:rPr>
      <w:rFonts w:ascii="Courier New" w:hAnsi="Courier New" w:cs="Courier New"/>
      <w:w w:val="100"/>
      <w:position w:val="0"/>
      <w:sz w:val="20"/>
      <w:effect w:val="none"/>
      <w:vertAlign w:val="baseline"/>
      <w:em w:val="none"/>
    </w:rPr>
  </w:style>
  <w:style w:type="character" w:customStyle="1" w:styleId="WW8Num14z0">
    <w:name w:val="WW8Num14z0"/>
    <w:qFormat/>
    <w:rsid w:val="008D0E08"/>
    <w:rPr>
      <w:rFonts w:ascii="Symbol" w:hAnsi="Symbol" w:cs="Symbol"/>
      <w:w w:val="100"/>
      <w:position w:val="0"/>
      <w:sz w:val="20"/>
      <w:effect w:val="none"/>
      <w:vertAlign w:val="baseline"/>
      <w:em w:val="none"/>
    </w:rPr>
  </w:style>
  <w:style w:type="character" w:customStyle="1" w:styleId="WW8Num13z0">
    <w:name w:val="WW8Num13z0"/>
    <w:qFormat/>
    <w:rsid w:val="008D0E08"/>
    <w:rPr>
      <w:w w:val="100"/>
      <w:position w:val="0"/>
      <w:sz w:val="20"/>
      <w:effect w:val="none"/>
      <w:vertAlign w:val="baseline"/>
      <w:em w:val="none"/>
    </w:rPr>
  </w:style>
  <w:style w:type="character" w:customStyle="1" w:styleId="WW8Num12z2">
    <w:name w:val="WW8Num12z2"/>
    <w:qFormat/>
    <w:rsid w:val="008D0E08"/>
    <w:rPr>
      <w:rFonts w:ascii="Wingdings" w:hAnsi="Wingdings" w:cs="Wingdings"/>
      <w:w w:val="100"/>
      <w:position w:val="0"/>
      <w:sz w:val="20"/>
      <w:effect w:val="none"/>
      <w:vertAlign w:val="baseline"/>
      <w:em w:val="none"/>
    </w:rPr>
  </w:style>
  <w:style w:type="character" w:customStyle="1" w:styleId="WW8Num12z1">
    <w:name w:val="WW8Num12z1"/>
    <w:qFormat/>
    <w:rsid w:val="008D0E08"/>
    <w:rPr>
      <w:rFonts w:ascii="Courier New" w:hAnsi="Courier New" w:cs="Courier New"/>
      <w:w w:val="100"/>
      <w:position w:val="0"/>
      <w:sz w:val="20"/>
      <w:effect w:val="none"/>
      <w:vertAlign w:val="baseline"/>
      <w:em w:val="none"/>
    </w:rPr>
  </w:style>
  <w:style w:type="character" w:customStyle="1" w:styleId="WW8Num12z0">
    <w:name w:val="WW8Num12z0"/>
    <w:qFormat/>
    <w:rsid w:val="008D0E08"/>
    <w:rPr>
      <w:rFonts w:ascii="Symbol" w:hAnsi="Symbol" w:cs="Symbol"/>
      <w:w w:val="100"/>
      <w:position w:val="0"/>
      <w:sz w:val="20"/>
      <w:effect w:val="none"/>
      <w:vertAlign w:val="baseline"/>
      <w:em w:val="none"/>
    </w:rPr>
  </w:style>
  <w:style w:type="character" w:customStyle="1" w:styleId="WW8Num11z2">
    <w:name w:val="WW8Num11z2"/>
    <w:qFormat/>
    <w:rsid w:val="008D0E08"/>
    <w:rPr>
      <w:rFonts w:ascii="Wingdings" w:hAnsi="Wingdings" w:cs="Wingdings"/>
      <w:w w:val="100"/>
      <w:position w:val="0"/>
      <w:sz w:val="20"/>
      <w:effect w:val="none"/>
      <w:vertAlign w:val="baseline"/>
      <w:em w:val="none"/>
    </w:rPr>
  </w:style>
  <w:style w:type="character" w:customStyle="1" w:styleId="WW8Num11z1">
    <w:name w:val="WW8Num11z1"/>
    <w:qFormat/>
    <w:rsid w:val="008D0E08"/>
    <w:rPr>
      <w:rFonts w:ascii="Courier New" w:hAnsi="Courier New" w:cs="Courier New"/>
      <w:w w:val="100"/>
      <w:position w:val="0"/>
      <w:sz w:val="20"/>
      <w:effect w:val="none"/>
      <w:vertAlign w:val="baseline"/>
      <w:em w:val="none"/>
    </w:rPr>
  </w:style>
  <w:style w:type="character" w:customStyle="1" w:styleId="WW8Num11z0">
    <w:name w:val="WW8Num11z0"/>
    <w:qFormat/>
    <w:rsid w:val="008D0E08"/>
    <w:rPr>
      <w:rFonts w:ascii="Symbol" w:hAnsi="Symbol" w:cs="Symbol"/>
      <w:w w:val="100"/>
      <w:position w:val="0"/>
      <w:sz w:val="20"/>
      <w:effect w:val="none"/>
      <w:vertAlign w:val="baseline"/>
      <w:em w:val="none"/>
    </w:rPr>
  </w:style>
  <w:style w:type="character" w:customStyle="1" w:styleId="WW8Num10z2">
    <w:name w:val="WW8Num10z2"/>
    <w:qFormat/>
    <w:rsid w:val="008D0E08"/>
    <w:rPr>
      <w:rFonts w:ascii="Wingdings" w:hAnsi="Wingdings" w:cs="Wingdings"/>
      <w:w w:val="100"/>
      <w:position w:val="0"/>
      <w:sz w:val="20"/>
      <w:effect w:val="none"/>
      <w:vertAlign w:val="baseline"/>
      <w:em w:val="none"/>
    </w:rPr>
  </w:style>
  <w:style w:type="character" w:customStyle="1" w:styleId="WW8Num10z1">
    <w:name w:val="WW8Num10z1"/>
    <w:qFormat/>
    <w:rsid w:val="008D0E08"/>
    <w:rPr>
      <w:rFonts w:ascii="Courier New" w:hAnsi="Courier New" w:cs="Courier New"/>
      <w:w w:val="100"/>
      <w:position w:val="0"/>
      <w:sz w:val="20"/>
      <w:effect w:val="none"/>
      <w:vertAlign w:val="baseline"/>
      <w:em w:val="none"/>
    </w:rPr>
  </w:style>
  <w:style w:type="character" w:customStyle="1" w:styleId="WW8Num10z0">
    <w:name w:val="WW8Num10z0"/>
    <w:qFormat/>
    <w:rsid w:val="008D0E08"/>
    <w:rPr>
      <w:rFonts w:ascii="Symbol" w:hAnsi="Symbol" w:cs="Symbol"/>
      <w:w w:val="100"/>
      <w:position w:val="0"/>
      <w:sz w:val="20"/>
      <w:effect w:val="none"/>
      <w:vertAlign w:val="baseline"/>
      <w:em w:val="none"/>
    </w:rPr>
  </w:style>
  <w:style w:type="character" w:customStyle="1" w:styleId="WW8Num9z8">
    <w:name w:val="WW8Num9z8"/>
    <w:qFormat/>
    <w:rsid w:val="008D0E08"/>
    <w:rPr>
      <w:w w:val="100"/>
      <w:position w:val="0"/>
      <w:sz w:val="20"/>
      <w:effect w:val="none"/>
      <w:vertAlign w:val="baseline"/>
      <w:em w:val="none"/>
    </w:rPr>
  </w:style>
  <w:style w:type="character" w:customStyle="1" w:styleId="WW8Num9z7">
    <w:name w:val="WW8Num9z7"/>
    <w:qFormat/>
    <w:rsid w:val="008D0E08"/>
    <w:rPr>
      <w:w w:val="100"/>
      <w:position w:val="0"/>
      <w:sz w:val="20"/>
      <w:effect w:val="none"/>
      <w:vertAlign w:val="baseline"/>
      <w:em w:val="none"/>
    </w:rPr>
  </w:style>
  <w:style w:type="character" w:customStyle="1" w:styleId="WW8Num9z6">
    <w:name w:val="WW8Num9z6"/>
    <w:qFormat/>
    <w:rsid w:val="008D0E08"/>
    <w:rPr>
      <w:w w:val="100"/>
      <w:position w:val="0"/>
      <w:sz w:val="20"/>
      <w:effect w:val="none"/>
      <w:vertAlign w:val="baseline"/>
      <w:em w:val="none"/>
    </w:rPr>
  </w:style>
  <w:style w:type="character" w:customStyle="1" w:styleId="WW8Num9z5">
    <w:name w:val="WW8Num9z5"/>
    <w:qFormat/>
    <w:rsid w:val="008D0E08"/>
    <w:rPr>
      <w:w w:val="100"/>
      <w:position w:val="0"/>
      <w:sz w:val="20"/>
      <w:effect w:val="none"/>
      <w:vertAlign w:val="baseline"/>
      <w:em w:val="none"/>
    </w:rPr>
  </w:style>
  <w:style w:type="character" w:customStyle="1" w:styleId="WW8Num9z4">
    <w:name w:val="WW8Num9z4"/>
    <w:qFormat/>
    <w:rsid w:val="008D0E08"/>
    <w:rPr>
      <w:w w:val="100"/>
      <w:position w:val="0"/>
      <w:sz w:val="20"/>
      <w:effect w:val="none"/>
      <w:vertAlign w:val="baseline"/>
      <w:em w:val="none"/>
    </w:rPr>
  </w:style>
  <w:style w:type="character" w:customStyle="1" w:styleId="WW8Num9z3">
    <w:name w:val="WW8Num9z3"/>
    <w:qFormat/>
    <w:rsid w:val="008D0E08"/>
    <w:rPr>
      <w:w w:val="100"/>
      <w:position w:val="0"/>
      <w:sz w:val="20"/>
      <w:effect w:val="none"/>
      <w:vertAlign w:val="baseline"/>
      <w:em w:val="none"/>
    </w:rPr>
  </w:style>
  <w:style w:type="character" w:customStyle="1" w:styleId="WW8Num9z2">
    <w:name w:val="WW8Num9z2"/>
    <w:qFormat/>
    <w:rsid w:val="008D0E08"/>
    <w:rPr>
      <w:w w:val="100"/>
      <w:position w:val="0"/>
      <w:sz w:val="20"/>
      <w:effect w:val="none"/>
      <w:vertAlign w:val="baseline"/>
      <w:em w:val="none"/>
    </w:rPr>
  </w:style>
  <w:style w:type="character" w:customStyle="1" w:styleId="WW8Num9z1">
    <w:name w:val="WW8Num9z1"/>
    <w:qFormat/>
    <w:rsid w:val="008D0E08"/>
    <w:rPr>
      <w:w w:val="100"/>
      <w:position w:val="0"/>
      <w:sz w:val="20"/>
      <w:effect w:val="none"/>
      <w:vertAlign w:val="baseline"/>
      <w:em w:val="none"/>
    </w:rPr>
  </w:style>
  <w:style w:type="character" w:customStyle="1" w:styleId="WW8Num9z0">
    <w:name w:val="WW8Num9z0"/>
    <w:qFormat/>
    <w:rsid w:val="008D0E08"/>
    <w:rPr>
      <w:w w:val="100"/>
      <w:position w:val="0"/>
      <w:sz w:val="20"/>
      <w:effect w:val="none"/>
      <w:vertAlign w:val="baseline"/>
      <w:em w:val="none"/>
    </w:rPr>
  </w:style>
  <w:style w:type="character" w:customStyle="1" w:styleId="WW8Num8z2">
    <w:name w:val="WW8Num8z2"/>
    <w:qFormat/>
    <w:rsid w:val="008D0E08"/>
    <w:rPr>
      <w:rFonts w:ascii="Wingdings" w:hAnsi="Wingdings" w:cs="Wingdings"/>
      <w:w w:val="100"/>
      <w:position w:val="0"/>
      <w:sz w:val="20"/>
      <w:effect w:val="none"/>
      <w:vertAlign w:val="baseline"/>
      <w:em w:val="none"/>
    </w:rPr>
  </w:style>
  <w:style w:type="character" w:customStyle="1" w:styleId="WW8Num8z1">
    <w:name w:val="WW8Num8z1"/>
    <w:qFormat/>
    <w:rsid w:val="008D0E08"/>
    <w:rPr>
      <w:rFonts w:ascii="Courier New" w:hAnsi="Courier New" w:cs="Courier New"/>
      <w:w w:val="100"/>
      <w:position w:val="0"/>
      <w:sz w:val="20"/>
      <w:effect w:val="none"/>
      <w:vertAlign w:val="baseline"/>
      <w:em w:val="none"/>
    </w:rPr>
  </w:style>
  <w:style w:type="character" w:customStyle="1" w:styleId="WW8Num8z0">
    <w:name w:val="WW8Num8z0"/>
    <w:qFormat/>
    <w:rsid w:val="008D0E08"/>
    <w:rPr>
      <w:rFonts w:ascii="Symbol" w:hAnsi="Symbol" w:cs="Symbol"/>
      <w:w w:val="100"/>
      <w:position w:val="0"/>
      <w:sz w:val="20"/>
      <w:effect w:val="none"/>
      <w:vertAlign w:val="baseline"/>
      <w:em w:val="none"/>
    </w:rPr>
  </w:style>
  <w:style w:type="character" w:customStyle="1" w:styleId="WW8Num7z2">
    <w:name w:val="WW8Num7z2"/>
    <w:qFormat/>
    <w:rsid w:val="008D0E08"/>
    <w:rPr>
      <w:rFonts w:ascii="Wingdings" w:hAnsi="Wingdings" w:cs="Wingdings"/>
      <w:w w:val="100"/>
      <w:position w:val="0"/>
      <w:sz w:val="20"/>
      <w:effect w:val="none"/>
      <w:vertAlign w:val="baseline"/>
      <w:em w:val="none"/>
    </w:rPr>
  </w:style>
  <w:style w:type="character" w:customStyle="1" w:styleId="WW8Num7z1">
    <w:name w:val="WW8Num7z1"/>
    <w:qFormat/>
    <w:rsid w:val="008D0E08"/>
    <w:rPr>
      <w:rFonts w:ascii="Courier New" w:hAnsi="Courier New" w:cs="Courier New"/>
      <w:w w:val="100"/>
      <w:position w:val="0"/>
      <w:sz w:val="20"/>
      <w:effect w:val="none"/>
      <w:vertAlign w:val="baseline"/>
      <w:em w:val="none"/>
    </w:rPr>
  </w:style>
  <w:style w:type="character" w:customStyle="1" w:styleId="WW8Num6z2">
    <w:name w:val="WW8Num6z2"/>
    <w:qFormat/>
    <w:rsid w:val="008D0E08"/>
    <w:rPr>
      <w:rFonts w:ascii="Wingdings" w:hAnsi="Wingdings" w:cs="Wingdings"/>
      <w:w w:val="100"/>
      <w:position w:val="0"/>
      <w:sz w:val="20"/>
      <w:effect w:val="none"/>
      <w:vertAlign w:val="baseline"/>
      <w:em w:val="none"/>
    </w:rPr>
  </w:style>
  <w:style w:type="character" w:customStyle="1" w:styleId="WW8Num6z1">
    <w:name w:val="WW8Num6z1"/>
    <w:qFormat/>
    <w:rsid w:val="008D0E08"/>
    <w:rPr>
      <w:rFonts w:ascii="Courier New" w:hAnsi="Courier New" w:cs="Courier New"/>
      <w:w w:val="100"/>
      <w:position w:val="0"/>
      <w:sz w:val="20"/>
      <w:effect w:val="none"/>
      <w:vertAlign w:val="baseline"/>
      <w:em w:val="none"/>
    </w:rPr>
  </w:style>
  <w:style w:type="character" w:customStyle="1" w:styleId="WW8Num5z2">
    <w:name w:val="WW8Num5z2"/>
    <w:qFormat/>
    <w:rsid w:val="008D0E08"/>
    <w:rPr>
      <w:rFonts w:ascii="Wingdings" w:hAnsi="Wingdings" w:cs="Wingdings"/>
      <w:w w:val="100"/>
      <w:position w:val="0"/>
      <w:sz w:val="20"/>
      <w:effect w:val="none"/>
      <w:vertAlign w:val="baseline"/>
      <w:em w:val="none"/>
    </w:rPr>
  </w:style>
  <w:style w:type="character" w:customStyle="1" w:styleId="WW8Num5z1">
    <w:name w:val="WW8Num5z1"/>
    <w:qFormat/>
    <w:rsid w:val="008D0E08"/>
    <w:rPr>
      <w:rFonts w:ascii="Courier New" w:hAnsi="Courier New" w:cs="Courier New"/>
      <w:w w:val="100"/>
      <w:position w:val="0"/>
      <w:sz w:val="20"/>
      <w:effect w:val="none"/>
      <w:vertAlign w:val="baseline"/>
      <w:em w:val="none"/>
    </w:rPr>
  </w:style>
  <w:style w:type="character" w:customStyle="1" w:styleId="WW8Num2z2">
    <w:name w:val="WW8Num2z2"/>
    <w:qFormat/>
    <w:rsid w:val="008D0E08"/>
    <w:rPr>
      <w:rFonts w:ascii="Wingdings" w:hAnsi="Wingdings" w:cs="Wingdings"/>
      <w:w w:val="100"/>
      <w:position w:val="0"/>
      <w:sz w:val="20"/>
      <w:effect w:val="none"/>
      <w:vertAlign w:val="baseline"/>
      <w:em w:val="none"/>
    </w:rPr>
  </w:style>
  <w:style w:type="character" w:customStyle="1" w:styleId="WW8Num2z1">
    <w:name w:val="WW8Num2z1"/>
    <w:qFormat/>
    <w:rsid w:val="008D0E08"/>
    <w:rPr>
      <w:rFonts w:ascii="Courier New" w:hAnsi="Courier New" w:cs="Courier New"/>
      <w:w w:val="100"/>
      <w:position w:val="0"/>
      <w:sz w:val="20"/>
      <w:effect w:val="none"/>
      <w:vertAlign w:val="baseline"/>
      <w:em w:val="none"/>
    </w:rPr>
  </w:style>
  <w:style w:type="character" w:customStyle="1" w:styleId="Corpodetexto2Char">
    <w:name w:val="Corpo de texto 2 Char"/>
    <w:basedOn w:val="Fontepargpadro"/>
    <w:link w:val="Corpodetexto2"/>
    <w:qFormat/>
    <w:rsid w:val="008D0E08"/>
    <w:rPr>
      <w:kern w:val="2"/>
      <w:vertAlign w:val="subscript"/>
    </w:rPr>
  </w:style>
  <w:style w:type="character" w:customStyle="1" w:styleId="Recuodecorpodetexto2Char">
    <w:name w:val="Recuo de corpo de texto 2 Char"/>
    <w:basedOn w:val="Fontepargpadro"/>
    <w:link w:val="Recuodecorpodetexto2"/>
    <w:qFormat/>
    <w:rsid w:val="008D0E08"/>
    <w:rPr>
      <w:kern w:val="2"/>
      <w:vertAlign w:val="subscript"/>
    </w:rPr>
  </w:style>
  <w:style w:type="character" w:customStyle="1" w:styleId="LinkdaInternet">
    <w:name w:val="Link da Internet"/>
    <w:rsid w:val="008D0E08"/>
    <w:rPr>
      <w:color w:val="0000FF"/>
      <w:w w:val="100"/>
      <w:position w:val="0"/>
      <w:sz w:val="20"/>
      <w:u w:val="single"/>
      <w:effect w:val="none"/>
      <w:vertAlign w:val="baseline"/>
      <w:em w:val="none"/>
    </w:rPr>
  </w:style>
  <w:style w:type="character" w:customStyle="1" w:styleId="WW-Fontepargpadro1">
    <w:name w:val="WW-Fonte parág. padrão1"/>
    <w:qFormat/>
    <w:rsid w:val="008D0E08"/>
    <w:rPr>
      <w:w w:val="100"/>
      <w:position w:val="0"/>
      <w:sz w:val="20"/>
      <w:effect w:val="none"/>
      <w:vertAlign w:val="baseline"/>
      <w:em w:val="none"/>
    </w:rPr>
  </w:style>
  <w:style w:type="character" w:customStyle="1" w:styleId="Linkdainternetvisitado">
    <w:name w:val="Link da internet visitado"/>
    <w:rsid w:val="008D0E08"/>
    <w:rPr>
      <w:color w:val="800080"/>
      <w:w w:val="100"/>
      <w:position w:val="0"/>
      <w:sz w:val="20"/>
      <w:u w:val="single"/>
      <w:effect w:val="none"/>
      <w:vertAlign w:val="baseline"/>
      <w:em w:val="none"/>
    </w:rPr>
  </w:style>
  <w:style w:type="character" w:styleId="nfase">
    <w:name w:val="Emphasis"/>
    <w:qFormat/>
    <w:rsid w:val="008D0E08"/>
    <w:rPr>
      <w:i/>
      <w:iCs/>
      <w:w w:val="100"/>
      <w:position w:val="0"/>
      <w:sz w:val="20"/>
      <w:effect w:val="none"/>
      <w:vertAlign w:val="baseline"/>
      <w:em w:val="none"/>
    </w:rPr>
  </w:style>
  <w:style w:type="character" w:customStyle="1" w:styleId="TextodebaloChar">
    <w:name w:val="Texto de balão Char"/>
    <w:basedOn w:val="Fontepargpadro"/>
    <w:link w:val="Textodebalo"/>
    <w:qFormat/>
    <w:rsid w:val="008D0E08"/>
    <w:rPr>
      <w:rFonts w:ascii="Tahoma" w:hAnsi="Tahoma" w:cs="Tahoma"/>
      <w:sz w:val="16"/>
      <w:szCs w:val="16"/>
      <w:vertAlign w:val="subscript"/>
    </w:rPr>
  </w:style>
  <w:style w:type="character" w:customStyle="1" w:styleId="Corpodetexto3Char">
    <w:name w:val="Corpo de texto 3 Char"/>
    <w:basedOn w:val="Fontepargpadro"/>
    <w:link w:val="Corpodetexto3"/>
    <w:qFormat/>
    <w:rsid w:val="008D0E08"/>
    <w:rPr>
      <w:sz w:val="16"/>
      <w:szCs w:val="16"/>
      <w:vertAlign w:val="subscript"/>
    </w:rPr>
  </w:style>
  <w:style w:type="character" w:styleId="Forte">
    <w:name w:val="Strong"/>
    <w:qFormat/>
    <w:rsid w:val="008D0E08"/>
    <w:rPr>
      <w:b/>
      <w:bCs/>
      <w:w w:val="100"/>
      <w:position w:val="0"/>
      <w:sz w:val="20"/>
      <w:effect w:val="none"/>
      <w:vertAlign w:val="baseline"/>
      <w:em w:val="none"/>
    </w:rPr>
  </w:style>
  <w:style w:type="character" w:customStyle="1" w:styleId="Recuodecorpodetexto3Char">
    <w:name w:val="Recuo de corpo de texto 3 Char"/>
    <w:basedOn w:val="Fontepargpadro"/>
    <w:link w:val="Recuodecorpodetexto3"/>
    <w:qFormat/>
    <w:rsid w:val="008D0E08"/>
    <w:rPr>
      <w:rFonts w:ascii="Arial" w:hAnsi="Arial" w:cs="Arial"/>
      <w:sz w:val="24"/>
      <w:szCs w:val="24"/>
      <w:vertAlign w:val="subscript"/>
    </w:rPr>
  </w:style>
  <w:style w:type="character" w:customStyle="1" w:styleId="st">
    <w:name w:val="st"/>
    <w:qFormat/>
    <w:rsid w:val="008D0E08"/>
    <w:rPr>
      <w:w w:val="100"/>
      <w:position w:val="0"/>
      <w:sz w:val="20"/>
      <w:effect w:val="none"/>
      <w:vertAlign w:val="baseline"/>
      <w:em w:val="none"/>
    </w:rPr>
  </w:style>
  <w:style w:type="character" w:customStyle="1" w:styleId="ramal-ip">
    <w:name w:val="ramal-ip"/>
    <w:qFormat/>
    <w:rsid w:val="008D0E08"/>
    <w:rPr>
      <w:w w:val="100"/>
      <w:position w:val="0"/>
      <w:sz w:val="20"/>
      <w:effect w:val="none"/>
      <w:vertAlign w:val="baseline"/>
      <w:em w:val="none"/>
    </w:rPr>
  </w:style>
  <w:style w:type="character" w:styleId="CitaoHTML">
    <w:name w:val="HTML Cite"/>
    <w:qFormat/>
    <w:rsid w:val="008D0E08"/>
    <w:rPr>
      <w:i/>
      <w:iCs/>
      <w:w w:val="100"/>
      <w:position w:val="0"/>
      <w:sz w:val="20"/>
      <w:effect w:val="none"/>
      <w:vertAlign w:val="baseline"/>
      <w:em w:val="none"/>
    </w:rPr>
  </w:style>
  <w:style w:type="character" w:customStyle="1" w:styleId="dyjrff">
    <w:name w:val="dyjrff"/>
    <w:qFormat/>
    <w:rsid w:val="008D0E08"/>
    <w:rPr>
      <w:w w:val="100"/>
      <w:position w:val="0"/>
      <w:sz w:val="20"/>
      <w:effect w:val="none"/>
      <w:vertAlign w:val="baseline"/>
      <w:em w:val="none"/>
    </w:rPr>
  </w:style>
  <w:style w:type="character" w:customStyle="1" w:styleId="acopre">
    <w:name w:val="acopre"/>
    <w:qFormat/>
    <w:rsid w:val="008D0E08"/>
    <w:rPr>
      <w:w w:val="100"/>
      <w:position w:val="0"/>
      <w:sz w:val="20"/>
      <w:effect w:val="none"/>
      <w:vertAlign w:val="baseline"/>
      <w:em w:val="none"/>
    </w:rPr>
  </w:style>
  <w:style w:type="character" w:styleId="Refdecomentrio">
    <w:name w:val="annotation reference"/>
    <w:qFormat/>
    <w:rsid w:val="008D0E08"/>
    <w:rPr>
      <w:w w:val="100"/>
      <w:position w:val="0"/>
      <w:sz w:val="16"/>
      <w:szCs w:val="16"/>
      <w:effect w:val="none"/>
      <w:vertAlign w:val="baseline"/>
      <w:em w:val="none"/>
    </w:rPr>
  </w:style>
  <w:style w:type="character" w:customStyle="1" w:styleId="TextodecomentrioChar">
    <w:name w:val="Texto de comentário Char"/>
    <w:basedOn w:val="Fontepargpadro"/>
    <w:link w:val="Textodecomentrio"/>
    <w:qFormat/>
    <w:rsid w:val="008D0E08"/>
    <w:rPr>
      <w:kern w:val="2"/>
      <w:vertAlign w:val="subscript"/>
    </w:rPr>
  </w:style>
  <w:style w:type="character" w:customStyle="1" w:styleId="AssuntodocomentrioChar">
    <w:name w:val="Assunto do comentário Char"/>
    <w:basedOn w:val="TextodecomentrioChar"/>
    <w:link w:val="Assuntodocomentrio"/>
    <w:qFormat/>
    <w:rsid w:val="008D0E08"/>
    <w:rPr>
      <w:b/>
      <w:bCs/>
      <w:kern w:val="2"/>
      <w:vertAlign w:val="subscript"/>
    </w:rPr>
  </w:style>
  <w:style w:type="character" w:styleId="MenoPendente">
    <w:name w:val="Unresolved Mention"/>
    <w:basedOn w:val="Fontepargpadro"/>
    <w:uiPriority w:val="99"/>
    <w:semiHidden/>
    <w:unhideWhenUsed/>
    <w:qFormat/>
    <w:rsid w:val="008D0E08"/>
    <w:rPr>
      <w:color w:val="605E5C"/>
      <w:shd w:val="clear" w:color="auto" w:fill="E1DFDD"/>
    </w:rPr>
  </w:style>
  <w:style w:type="character" w:customStyle="1" w:styleId="WW-WW8Num6ztrue41111">
    <w:name w:val="WW-WW8Num6ztrue41111"/>
    <w:qFormat/>
    <w:rsid w:val="008D0E08"/>
  </w:style>
  <w:style w:type="character" w:customStyle="1" w:styleId="Ttulo3Char">
    <w:name w:val="Título 3 Char"/>
    <w:basedOn w:val="Fontepargpadro"/>
    <w:link w:val="Ttulo3"/>
    <w:uiPriority w:val="9"/>
    <w:qFormat/>
    <w:rsid w:val="00101E8D"/>
    <w:rPr>
      <w:rFonts w:ascii="Arial" w:eastAsia="Lucida Sans Unicode" w:hAnsi="Arial" w:cs="Tahoma"/>
      <w:b/>
      <w:bCs/>
      <w:sz w:val="18"/>
      <w:szCs w:val="28"/>
    </w:rPr>
  </w:style>
  <w:style w:type="paragraph" w:styleId="Ttulo">
    <w:name w:val="Title"/>
    <w:basedOn w:val="Ttulo10"/>
    <w:next w:val="Corpodetexto"/>
    <w:uiPriority w:val="10"/>
    <w:qFormat/>
    <w:pPr>
      <w:jc w:val="center"/>
    </w:pPr>
    <w:rPr>
      <w:b/>
      <w:bCs/>
      <w:sz w:val="56"/>
      <w:szCs w:val="56"/>
    </w:rPr>
  </w:style>
  <w:style w:type="paragraph" w:styleId="Corpodetexto">
    <w:name w:val="Body Text"/>
    <w:basedOn w:val="Normal"/>
    <w:rPr>
      <w:sz w:val="24"/>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sz w:val="24"/>
      <w:szCs w:val="24"/>
    </w:rPr>
  </w:style>
  <w:style w:type="paragraph" w:customStyle="1" w:styleId="ndice">
    <w:name w:val="Índice"/>
    <w:basedOn w:val="Normal"/>
    <w:qFormat/>
    <w:pPr>
      <w:suppressLineNumbers/>
    </w:pPr>
    <w:rPr>
      <w:rFonts w:cs="Tahoma"/>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Captulo">
    <w:name w:val="Capítulo"/>
    <w:basedOn w:val="Normal"/>
    <w:next w:val="Corpodetexto"/>
    <w:qFormat/>
    <w:pPr>
      <w:keepNext/>
      <w:spacing w:before="240" w:after="120"/>
    </w:pPr>
    <w:rPr>
      <w:rFonts w:ascii="Arial" w:eastAsia="MS Mincho" w:hAnsi="Arial" w:cs="Tahoma"/>
      <w:sz w:val="28"/>
      <w:szCs w:val="28"/>
    </w:rPr>
  </w:style>
  <w:style w:type="paragraph" w:customStyle="1" w:styleId="CabealhoeRodap">
    <w:name w:val="Cabeçalho e Rodapé"/>
    <w:basedOn w:val="Normal"/>
    <w:qFormat/>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ind w:left="360"/>
      <w:jc w:val="both"/>
    </w:pPr>
    <w:rPr>
      <w:sz w:val="24"/>
    </w:rPr>
  </w:style>
  <w:style w:type="paragraph" w:customStyle="1" w:styleId="Corpodetexto21">
    <w:name w:val="Corpo de texto 21"/>
    <w:basedOn w:val="Normal"/>
    <w:qFormat/>
    <w:pPr>
      <w:jc w:val="both"/>
    </w:pPr>
    <w:rPr>
      <w:sz w:val="24"/>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qFormat/>
    <w:pPr>
      <w:jc w:val="center"/>
    </w:pPr>
    <w:rPr>
      <w:b/>
      <w:bCs/>
      <w:i/>
      <w:iCs/>
    </w:rPr>
  </w:style>
  <w:style w:type="paragraph" w:customStyle="1" w:styleId="Contedodetabela">
    <w:name w:val="Conteúdo de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itaes">
    <w:name w:val="Citações"/>
    <w:basedOn w:val="Normal"/>
    <w:qFormat/>
    <w:pPr>
      <w:spacing w:after="283"/>
      <w:ind w:left="567" w:right="567"/>
    </w:pPr>
  </w:style>
  <w:style w:type="paragraph" w:styleId="Subttulo">
    <w:name w:val="Subtitle"/>
    <w:basedOn w:val="Ttulo10"/>
    <w:next w:val="Corpodetexto"/>
    <w:uiPriority w:val="11"/>
    <w:qFormat/>
    <w:pPr>
      <w:spacing w:before="60"/>
      <w:jc w:val="center"/>
    </w:pPr>
    <w:rPr>
      <w:sz w:val="36"/>
      <w:szCs w:val="36"/>
    </w:rPr>
  </w:style>
  <w:style w:type="paragraph" w:customStyle="1" w:styleId="Ttulo20">
    <w:name w:val="Título2"/>
    <w:basedOn w:val="Normal"/>
    <w:next w:val="Corpodetexto"/>
    <w:qFormat/>
    <w:rsid w:val="008D0E08"/>
    <w:pPr>
      <w:keepNext/>
      <w:suppressAutoHyphens w:val="0"/>
      <w:spacing w:before="240" w:after="120" w:line="1" w:lineRule="atLeast"/>
      <w:ind w:left="-1" w:hanging="1"/>
      <w:textAlignment w:val="top"/>
      <w:outlineLvl w:val="0"/>
    </w:pPr>
    <w:rPr>
      <w:rFonts w:ascii="Arial" w:eastAsia="Lucida Sans Unicode" w:hAnsi="Arial" w:cs="Tahoma"/>
      <w:kern w:val="2"/>
      <w:sz w:val="28"/>
      <w:szCs w:val="28"/>
      <w:vertAlign w:val="subscript"/>
    </w:rPr>
  </w:style>
  <w:style w:type="paragraph" w:customStyle="1" w:styleId="Corpodetexto22">
    <w:name w:val="Corpo de texto 22"/>
    <w:basedOn w:val="Normal"/>
    <w:qFormat/>
    <w:rsid w:val="008D0E08"/>
    <w:pPr>
      <w:suppressAutoHyphens w:val="0"/>
      <w:spacing w:line="1" w:lineRule="atLeast"/>
      <w:ind w:left="-1" w:hanging="1"/>
      <w:jc w:val="both"/>
      <w:textAlignment w:val="top"/>
      <w:outlineLvl w:val="0"/>
    </w:pPr>
    <w:rPr>
      <w:kern w:val="2"/>
      <w:sz w:val="24"/>
      <w:vertAlign w:val="subscript"/>
    </w:rPr>
  </w:style>
  <w:style w:type="paragraph" w:customStyle="1" w:styleId="Recuodecorpodetexto31">
    <w:name w:val="Recuo de corpo de texto 31"/>
    <w:basedOn w:val="Normal"/>
    <w:qFormat/>
    <w:rsid w:val="008D0E08"/>
    <w:pPr>
      <w:spacing w:line="1" w:lineRule="atLeast"/>
      <w:ind w:left="708" w:hanging="1"/>
      <w:jc w:val="both"/>
      <w:textAlignment w:val="top"/>
      <w:outlineLvl w:val="0"/>
    </w:pPr>
    <w:rPr>
      <w:rFonts w:ascii="ArialMT" w:hAnsi="ArialMT" w:cs="ArialMT"/>
      <w:color w:val="000000"/>
      <w:kern w:val="2"/>
      <w:sz w:val="22"/>
      <w:szCs w:val="22"/>
      <w:vertAlign w:val="subscript"/>
    </w:rPr>
  </w:style>
  <w:style w:type="paragraph" w:styleId="PargrafodaLista">
    <w:name w:val="List Paragraph"/>
    <w:basedOn w:val="Normal"/>
    <w:qFormat/>
    <w:rsid w:val="008D0E08"/>
    <w:pPr>
      <w:widowControl w:val="0"/>
      <w:spacing w:line="1" w:lineRule="atLeast"/>
      <w:ind w:left="-1" w:hanging="1"/>
      <w:textAlignment w:val="top"/>
      <w:outlineLvl w:val="0"/>
    </w:pPr>
    <w:rPr>
      <w:rFonts w:ascii="Calibri" w:eastAsia="Calibri" w:hAnsi="Calibri" w:cs="Calibri"/>
      <w:kern w:val="2"/>
      <w:sz w:val="22"/>
      <w:szCs w:val="22"/>
      <w:vertAlign w:val="subscript"/>
      <w:lang w:val="en-US"/>
    </w:rPr>
  </w:style>
  <w:style w:type="paragraph" w:customStyle="1" w:styleId="TableParagraph">
    <w:name w:val="Table Paragraph"/>
    <w:basedOn w:val="Normal"/>
    <w:qFormat/>
    <w:rsid w:val="008D0E08"/>
    <w:pPr>
      <w:widowControl w:val="0"/>
      <w:spacing w:line="1" w:lineRule="atLeast"/>
      <w:ind w:left="-1" w:hanging="1"/>
      <w:textAlignment w:val="top"/>
      <w:outlineLvl w:val="0"/>
    </w:pPr>
    <w:rPr>
      <w:rFonts w:ascii="Calibri" w:eastAsia="Calibri" w:hAnsi="Calibri" w:cs="Calibri"/>
      <w:kern w:val="2"/>
      <w:sz w:val="22"/>
      <w:szCs w:val="22"/>
      <w:vertAlign w:val="subscript"/>
      <w:lang w:val="en-US"/>
    </w:rPr>
  </w:style>
  <w:style w:type="paragraph" w:customStyle="1" w:styleId="Recuodecorpodetexto21">
    <w:name w:val="Recuo de corpo de texto 21"/>
    <w:basedOn w:val="Normal"/>
    <w:qFormat/>
    <w:rsid w:val="008D0E08"/>
    <w:pPr>
      <w:spacing w:line="1" w:lineRule="atLeast"/>
      <w:ind w:left="708" w:hanging="1"/>
      <w:jc w:val="both"/>
      <w:textAlignment w:val="top"/>
      <w:outlineLvl w:val="0"/>
    </w:pPr>
    <w:rPr>
      <w:rFonts w:ascii="Arial" w:hAnsi="Arial" w:cs="Arial"/>
      <w:color w:val="000000"/>
      <w:kern w:val="2"/>
      <w:sz w:val="24"/>
      <w:szCs w:val="22"/>
      <w:vertAlign w:val="subscript"/>
    </w:rPr>
  </w:style>
  <w:style w:type="paragraph" w:styleId="Corpodetexto2">
    <w:name w:val="Body Text 2"/>
    <w:basedOn w:val="Normal"/>
    <w:link w:val="Corpodetexto2Char"/>
    <w:qFormat/>
    <w:rsid w:val="008D0E08"/>
    <w:pPr>
      <w:suppressAutoHyphens w:val="0"/>
      <w:spacing w:after="120" w:line="480" w:lineRule="auto"/>
      <w:ind w:left="-1" w:hanging="1"/>
      <w:textAlignment w:val="top"/>
      <w:outlineLvl w:val="0"/>
    </w:pPr>
    <w:rPr>
      <w:kern w:val="2"/>
      <w:vertAlign w:val="subscript"/>
    </w:rPr>
  </w:style>
  <w:style w:type="paragraph" w:styleId="Recuodecorpodetexto2">
    <w:name w:val="Body Text Indent 2"/>
    <w:basedOn w:val="Normal"/>
    <w:link w:val="Recuodecorpodetexto2Char"/>
    <w:qFormat/>
    <w:rsid w:val="008D0E08"/>
    <w:pPr>
      <w:suppressAutoHyphens w:val="0"/>
      <w:spacing w:after="120" w:line="480" w:lineRule="auto"/>
      <w:ind w:left="283" w:hanging="1"/>
      <w:textAlignment w:val="top"/>
      <w:outlineLvl w:val="0"/>
    </w:pPr>
    <w:rPr>
      <w:kern w:val="2"/>
      <w:vertAlign w:val="subscript"/>
    </w:rPr>
  </w:style>
  <w:style w:type="paragraph" w:customStyle="1" w:styleId="WW-Recuodecorpodetexto3">
    <w:name w:val="WW-Recuo de corpo de texto 3"/>
    <w:basedOn w:val="Normal"/>
    <w:qFormat/>
    <w:rsid w:val="008D0E08"/>
    <w:pPr>
      <w:suppressAutoHyphens w:val="0"/>
      <w:spacing w:line="1" w:lineRule="atLeast"/>
      <w:ind w:left="-1" w:hanging="1"/>
      <w:jc w:val="both"/>
      <w:textAlignment w:val="top"/>
      <w:outlineLvl w:val="0"/>
    </w:pPr>
    <w:rPr>
      <w:rFonts w:ascii="Arial" w:hAnsi="Arial"/>
      <w:sz w:val="24"/>
      <w:vertAlign w:val="subscript"/>
      <w:lang w:eastAsia="ar-SA"/>
    </w:rPr>
  </w:style>
  <w:style w:type="paragraph" w:customStyle="1" w:styleId="xl71">
    <w:name w:val="xl71"/>
    <w:basedOn w:val="Normal"/>
    <w:qFormat/>
    <w:rsid w:val="008D0E08"/>
    <w:pPr>
      <w:pBdr>
        <w:left w:val="single" w:sz="4" w:space="0" w:color="000000"/>
      </w:pBdr>
      <w:spacing w:before="100" w:after="100" w:line="1" w:lineRule="atLeast"/>
      <w:ind w:left="-1" w:hanging="1"/>
      <w:textAlignment w:val="center"/>
      <w:outlineLvl w:val="0"/>
    </w:pPr>
    <w:rPr>
      <w:rFonts w:ascii="Arial Unicode MS" w:eastAsia="Arial Unicode MS" w:hAnsi="Arial Unicode MS" w:cs="Arial Unicode MS"/>
      <w:sz w:val="24"/>
      <w:szCs w:val="24"/>
      <w:vertAlign w:val="subscript"/>
      <w:lang w:eastAsia="ar-SA"/>
    </w:rPr>
  </w:style>
  <w:style w:type="paragraph" w:styleId="NormalWeb">
    <w:name w:val="Normal (Web)"/>
    <w:basedOn w:val="Normal"/>
    <w:uiPriority w:val="99"/>
    <w:qFormat/>
    <w:rsid w:val="008D0E08"/>
    <w:pPr>
      <w:spacing w:beforeAutospacing="1" w:afterAutospacing="1" w:line="1" w:lineRule="atLeast"/>
      <w:ind w:left="-1" w:hanging="1"/>
      <w:textAlignment w:val="top"/>
      <w:outlineLvl w:val="0"/>
    </w:pPr>
    <w:rPr>
      <w:rFonts w:ascii="Arial Unicode MS" w:eastAsia="Arial Unicode MS" w:hAnsi="Arial Unicode MS" w:cs="Arial Unicode MS"/>
      <w:sz w:val="24"/>
      <w:szCs w:val="24"/>
      <w:vertAlign w:val="subscript"/>
    </w:rPr>
  </w:style>
  <w:style w:type="paragraph" w:customStyle="1" w:styleId="WW-Corpodetexto3">
    <w:name w:val="WW-Corpo de texto 3"/>
    <w:basedOn w:val="Normal"/>
    <w:qFormat/>
    <w:rsid w:val="008D0E08"/>
    <w:pPr>
      <w:suppressAutoHyphens w:val="0"/>
      <w:spacing w:line="1" w:lineRule="atLeast"/>
      <w:ind w:left="-1" w:hanging="1"/>
      <w:jc w:val="both"/>
      <w:textAlignment w:val="top"/>
      <w:outlineLvl w:val="0"/>
    </w:pPr>
    <w:rPr>
      <w:rFonts w:ascii="Arial" w:hAnsi="Arial"/>
      <w:sz w:val="24"/>
      <w:vertAlign w:val="subscript"/>
      <w:lang w:eastAsia="ar-SA"/>
    </w:rPr>
  </w:style>
  <w:style w:type="paragraph" w:customStyle="1" w:styleId="WW-Recuodecorpodetexto2">
    <w:name w:val="WW-Recuo de corpo de texto 2"/>
    <w:basedOn w:val="Normal"/>
    <w:qFormat/>
    <w:rsid w:val="008D0E08"/>
    <w:pPr>
      <w:suppressAutoHyphens w:val="0"/>
      <w:spacing w:line="1" w:lineRule="atLeast"/>
      <w:ind w:left="-1" w:hanging="1"/>
      <w:jc w:val="both"/>
      <w:textAlignment w:val="top"/>
      <w:outlineLvl w:val="0"/>
    </w:pPr>
    <w:rPr>
      <w:rFonts w:ascii="Arial" w:hAnsi="Arial"/>
      <w:sz w:val="24"/>
      <w:vertAlign w:val="subscript"/>
      <w:lang w:eastAsia="ar-SA"/>
    </w:rPr>
  </w:style>
  <w:style w:type="paragraph" w:customStyle="1" w:styleId="WW-Corpodetexto2">
    <w:name w:val="WW-Corpo de texto 2"/>
    <w:basedOn w:val="Normal"/>
    <w:qFormat/>
    <w:rsid w:val="008D0E08"/>
    <w:pPr>
      <w:suppressAutoHyphens w:val="0"/>
      <w:spacing w:line="1" w:lineRule="atLeast"/>
      <w:ind w:left="-1" w:hanging="1"/>
      <w:jc w:val="both"/>
      <w:textAlignment w:val="top"/>
      <w:outlineLvl w:val="0"/>
    </w:pPr>
    <w:rPr>
      <w:rFonts w:ascii="Arial" w:hAnsi="Arial"/>
      <w:color w:val="FF0000"/>
      <w:sz w:val="24"/>
      <w:vertAlign w:val="subscript"/>
      <w:lang w:eastAsia="ar-SA"/>
    </w:rPr>
  </w:style>
  <w:style w:type="paragraph" w:customStyle="1" w:styleId="xl74">
    <w:name w:val="xl74"/>
    <w:basedOn w:val="Normal"/>
    <w:qFormat/>
    <w:rsid w:val="008D0E08"/>
    <w:pPr>
      <w:spacing w:before="100" w:after="100" w:line="1" w:lineRule="atLeast"/>
      <w:ind w:left="-1" w:hanging="1"/>
      <w:jc w:val="center"/>
      <w:textAlignment w:val="center"/>
      <w:outlineLvl w:val="0"/>
    </w:pPr>
    <w:rPr>
      <w:rFonts w:ascii="Arial Unicode MS" w:eastAsia="Arial Unicode MS" w:hAnsi="Arial Unicode MS" w:cs="Arial Unicode MS"/>
      <w:sz w:val="24"/>
      <w:szCs w:val="24"/>
      <w:vertAlign w:val="subscript"/>
      <w:lang w:eastAsia="ar-SA"/>
    </w:rPr>
  </w:style>
  <w:style w:type="paragraph" w:customStyle="1" w:styleId="xl72">
    <w:name w:val="xl72"/>
    <w:basedOn w:val="Normal"/>
    <w:qFormat/>
    <w:rsid w:val="008D0E08"/>
    <w:pPr>
      <w:pBdr>
        <w:right w:val="single" w:sz="4" w:space="0" w:color="000000"/>
      </w:pBdr>
      <w:spacing w:before="100" w:after="100" w:line="1" w:lineRule="atLeast"/>
      <w:ind w:left="-1" w:hanging="1"/>
      <w:textAlignment w:val="center"/>
      <w:outlineLvl w:val="0"/>
    </w:pPr>
    <w:rPr>
      <w:rFonts w:ascii="Arial Unicode MS" w:eastAsia="Arial Unicode MS" w:hAnsi="Arial Unicode MS" w:cs="Arial Unicode MS"/>
      <w:sz w:val="24"/>
      <w:szCs w:val="24"/>
      <w:vertAlign w:val="subscript"/>
      <w:lang w:eastAsia="ar-SA"/>
    </w:rPr>
  </w:style>
  <w:style w:type="paragraph" w:customStyle="1" w:styleId="xl70">
    <w:name w:val="xl70"/>
    <w:basedOn w:val="Normal"/>
    <w:qFormat/>
    <w:rsid w:val="008D0E08"/>
    <w:pPr>
      <w:pBdr>
        <w:left w:val="single" w:sz="8" w:space="0" w:color="000000"/>
        <w:right w:val="single" w:sz="4" w:space="0" w:color="000000"/>
      </w:pBdr>
      <w:spacing w:before="100" w:after="100" w:line="1" w:lineRule="atLeast"/>
      <w:ind w:left="-1" w:hanging="1"/>
      <w:jc w:val="center"/>
      <w:textAlignment w:val="center"/>
      <w:outlineLvl w:val="0"/>
    </w:pPr>
    <w:rPr>
      <w:rFonts w:ascii="Arial Unicode MS" w:eastAsia="Arial Unicode MS" w:hAnsi="Arial Unicode MS" w:cs="Arial Unicode MS"/>
      <w:sz w:val="24"/>
      <w:szCs w:val="24"/>
      <w:vertAlign w:val="subscript"/>
      <w:lang w:eastAsia="ar-SA"/>
    </w:rPr>
  </w:style>
  <w:style w:type="paragraph" w:styleId="Textodebalo">
    <w:name w:val="Balloon Text"/>
    <w:basedOn w:val="Normal"/>
    <w:link w:val="TextodebaloChar"/>
    <w:qFormat/>
    <w:rsid w:val="008D0E08"/>
    <w:pPr>
      <w:spacing w:line="1" w:lineRule="atLeast"/>
      <w:ind w:left="-1" w:hanging="1"/>
      <w:textAlignment w:val="top"/>
      <w:outlineLvl w:val="0"/>
    </w:pPr>
    <w:rPr>
      <w:rFonts w:ascii="Tahoma" w:hAnsi="Tahoma" w:cs="Tahoma"/>
      <w:sz w:val="16"/>
      <w:szCs w:val="16"/>
      <w:vertAlign w:val="subscript"/>
    </w:rPr>
  </w:style>
  <w:style w:type="paragraph" w:styleId="Corpodetexto3">
    <w:name w:val="Body Text 3"/>
    <w:basedOn w:val="Normal"/>
    <w:link w:val="Corpodetexto3Char"/>
    <w:qFormat/>
    <w:rsid w:val="008D0E08"/>
    <w:pPr>
      <w:spacing w:after="120" w:line="1" w:lineRule="atLeast"/>
      <w:ind w:left="-1" w:hanging="1"/>
      <w:textAlignment w:val="top"/>
      <w:outlineLvl w:val="0"/>
    </w:pPr>
    <w:rPr>
      <w:sz w:val="16"/>
      <w:szCs w:val="16"/>
      <w:vertAlign w:val="subscript"/>
    </w:rPr>
  </w:style>
  <w:style w:type="paragraph" w:styleId="Recuodecorpodetexto3">
    <w:name w:val="Body Text Indent 3"/>
    <w:basedOn w:val="Normal"/>
    <w:link w:val="Recuodecorpodetexto3Char"/>
    <w:qFormat/>
    <w:rsid w:val="008D0E08"/>
    <w:pPr>
      <w:tabs>
        <w:tab w:val="left" w:pos="720"/>
      </w:tabs>
      <w:spacing w:line="1" w:lineRule="atLeast"/>
      <w:ind w:left="720" w:hanging="360"/>
      <w:jc w:val="both"/>
      <w:textAlignment w:val="top"/>
      <w:outlineLvl w:val="0"/>
    </w:pPr>
    <w:rPr>
      <w:rFonts w:ascii="Arial" w:hAnsi="Arial" w:cs="Arial"/>
      <w:sz w:val="24"/>
      <w:szCs w:val="24"/>
      <w:vertAlign w:val="subscript"/>
    </w:rPr>
  </w:style>
  <w:style w:type="paragraph" w:styleId="Reviso">
    <w:name w:val="Revision"/>
    <w:qFormat/>
    <w:rsid w:val="008D0E08"/>
    <w:pPr>
      <w:spacing w:line="1" w:lineRule="atLeast"/>
      <w:ind w:left="-1" w:hanging="1"/>
      <w:textAlignment w:val="top"/>
      <w:outlineLvl w:val="0"/>
    </w:pPr>
    <w:rPr>
      <w:sz w:val="24"/>
      <w:szCs w:val="24"/>
      <w:vertAlign w:val="subscript"/>
    </w:rPr>
  </w:style>
  <w:style w:type="paragraph" w:styleId="CabealhodoSumrio">
    <w:name w:val="TOC Heading"/>
    <w:basedOn w:val="Ttulo1"/>
    <w:next w:val="Normal"/>
    <w:qFormat/>
    <w:rsid w:val="008D0E08"/>
    <w:pPr>
      <w:keepLines/>
      <w:numPr>
        <w:numId w:val="0"/>
      </w:numPr>
      <w:spacing w:before="480" w:line="276" w:lineRule="auto"/>
      <w:ind w:left="-1" w:hanging="1"/>
      <w:jc w:val="left"/>
      <w:textAlignment w:val="top"/>
    </w:pPr>
    <w:rPr>
      <w:rFonts w:ascii="Cambria" w:hAnsi="Cambria"/>
      <w:b w:val="0"/>
      <w:bCs/>
      <w:color w:val="365F91"/>
      <w:sz w:val="28"/>
      <w:szCs w:val="28"/>
      <w:vertAlign w:val="subscript"/>
    </w:rPr>
  </w:style>
  <w:style w:type="paragraph" w:styleId="Sumrio1">
    <w:name w:val="toc 1"/>
    <w:basedOn w:val="Normal"/>
    <w:next w:val="Normal"/>
    <w:qFormat/>
    <w:rsid w:val="008D0E08"/>
    <w:pPr>
      <w:spacing w:line="1" w:lineRule="atLeast"/>
      <w:ind w:left="-1" w:hanging="1"/>
      <w:textAlignment w:val="top"/>
      <w:outlineLvl w:val="0"/>
    </w:pPr>
    <w:rPr>
      <w:sz w:val="24"/>
      <w:szCs w:val="24"/>
      <w:vertAlign w:val="subscript"/>
    </w:rPr>
  </w:style>
  <w:style w:type="paragraph" w:styleId="Sumrio2">
    <w:name w:val="toc 2"/>
    <w:basedOn w:val="Normal"/>
    <w:next w:val="Normal"/>
    <w:qFormat/>
    <w:rsid w:val="008D0E08"/>
    <w:pPr>
      <w:tabs>
        <w:tab w:val="left" w:pos="880"/>
        <w:tab w:val="right" w:leader="dot" w:pos="9060"/>
      </w:tabs>
      <w:spacing w:line="1" w:lineRule="atLeast"/>
      <w:ind w:left="240" w:hanging="1"/>
      <w:textAlignment w:val="top"/>
      <w:outlineLvl w:val="0"/>
    </w:pPr>
    <w:rPr>
      <w:sz w:val="24"/>
      <w:szCs w:val="24"/>
      <w:vertAlign w:val="subscript"/>
    </w:rPr>
  </w:style>
  <w:style w:type="paragraph" w:styleId="Sumrio3">
    <w:name w:val="toc 3"/>
    <w:basedOn w:val="Normal"/>
    <w:next w:val="Normal"/>
    <w:qFormat/>
    <w:rsid w:val="008D0E08"/>
    <w:pPr>
      <w:spacing w:line="1" w:lineRule="atLeast"/>
      <w:ind w:left="480" w:hanging="1"/>
      <w:textAlignment w:val="top"/>
      <w:outlineLvl w:val="0"/>
    </w:pPr>
    <w:rPr>
      <w:sz w:val="24"/>
      <w:szCs w:val="24"/>
      <w:vertAlign w:val="subscript"/>
    </w:rPr>
  </w:style>
  <w:style w:type="paragraph" w:customStyle="1" w:styleId="western">
    <w:name w:val="western"/>
    <w:basedOn w:val="Normal"/>
    <w:qFormat/>
    <w:rsid w:val="008D0E08"/>
    <w:pPr>
      <w:spacing w:beforeAutospacing="1" w:line="1" w:lineRule="atLeast"/>
      <w:ind w:left="-1" w:hanging="1"/>
      <w:jc w:val="both"/>
      <w:textAlignment w:val="top"/>
      <w:outlineLvl w:val="0"/>
    </w:pPr>
    <w:rPr>
      <w:rFonts w:ascii="Arial" w:eastAsia="Arial Unicode MS" w:hAnsi="Arial" w:cs="Arial"/>
      <w:sz w:val="24"/>
      <w:szCs w:val="24"/>
      <w:vertAlign w:val="subscript"/>
    </w:rPr>
  </w:style>
  <w:style w:type="paragraph" w:customStyle="1" w:styleId="Default">
    <w:name w:val="Default"/>
    <w:qFormat/>
    <w:rsid w:val="008D0E08"/>
    <w:pPr>
      <w:spacing w:line="1" w:lineRule="atLeast"/>
      <w:ind w:left="-1" w:hanging="1"/>
      <w:textAlignment w:val="top"/>
      <w:outlineLvl w:val="0"/>
    </w:pPr>
    <w:rPr>
      <w:rFonts w:ascii="Arial" w:hAnsi="Arial" w:cs="Arial"/>
      <w:color w:val="000000"/>
      <w:sz w:val="24"/>
      <w:szCs w:val="24"/>
      <w:vertAlign w:val="subscript"/>
    </w:rPr>
  </w:style>
  <w:style w:type="paragraph" w:customStyle="1" w:styleId="Standard">
    <w:name w:val="Standard"/>
    <w:qFormat/>
    <w:rsid w:val="008D0E08"/>
    <w:pPr>
      <w:spacing w:line="1" w:lineRule="atLeast"/>
      <w:ind w:left="-1" w:hanging="1"/>
      <w:textAlignment w:val="baseline"/>
      <w:outlineLvl w:val="0"/>
    </w:pPr>
    <w:rPr>
      <w:kern w:val="2"/>
      <w:vertAlign w:val="subscript"/>
      <w:lang w:eastAsia="zh-CN"/>
    </w:rPr>
  </w:style>
  <w:style w:type="paragraph" w:customStyle="1" w:styleId="Ttulo2com">
    <w:name w:val="Título 2 com"/>
    <w:basedOn w:val="Ttulo2"/>
    <w:qFormat/>
    <w:rsid w:val="008D0E08"/>
    <w:pPr>
      <w:widowControl w:val="0"/>
      <w:numPr>
        <w:ilvl w:val="0"/>
        <w:numId w:val="0"/>
      </w:numPr>
      <w:tabs>
        <w:tab w:val="left" w:pos="567"/>
      </w:tabs>
      <w:suppressAutoHyphens w:val="0"/>
      <w:spacing w:before="0" w:after="0" w:line="1" w:lineRule="atLeast"/>
      <w:ind w:left="-1" w:hanging="1"/>
      <w:jc w:val="both"/>
      <w:textAlignment w:val="top"/>
    </w:pPr>
    <w:rPr>
      <w:rFonts w:ascii="Calibri" w:eastAsia="Times New Roman" w:hAnsi="Calibri" w:cs="Times New Roman"/>
      <w:bCs w:val="0"/>
      <w:caps/>
      <w:spacing w:val="-3"/>
      <w:sz w:val="22"/>
      <w:szCs w:val="28"/>
      <w:vertAlign w:val="subscript"/>
      <w:lang w:eastAsia="es-ES"/>
    </w:rPr>
  </w:style>
  <w:style w:type="paragraph" w:styleId="Textodecomentrio">
    <w:name w:val="annotation text"/>
    <w:basedOn w:val="Normal"/>
    <w:link w:val="TextodecomentrioChar"/>
    <w:qFormat/>
    <w:rsid w:val="008D0E08"/>
    <w:pPr>
      <w:suppressAutoHyphens w:val="0"/>
      <w:spacing w:line="1" w:lineRule="atLeast"/>
      <w:ind w:left="-1" w:hanging="1"/>
      <w:textAlignment w:val="top"/>
      <w:outlineLvl w:val="0"/>
    </w:pPr>
    <w:rPr>
      <w:kern w:val="2"/>
      <w:vertAlign w:val="subscript"/>
    </w:rPr>
  </w:style>
  <w:style w:type="paragraph" w:styleId="Assuntodocomentrio">
    <w:name w:val="annotation subject"/>
    <w:basedOn w:val="Textodecomentrio"/>
    <w:next w:val="Textodecomentrio"/>
    <w:link w:val="AssuntodocomentrioChar"/>
    <w:qFormat/>
    <w:rsid w:val="008D0E08"/>
    <w:rPr>
      <w:b/>
      <w:bCs/>
    </w:rPr>
  </w:style>
  <w:style w:type="paragraph" w:customStyle="1" w:styleId="Tabelanormal1">
    <w:name w:val="Tabela normal1"/>
    <w:qFormat/>
    <w:pPr>
      <w:widowControl w:val="0"/>
      <w:textAlignment w:val="baseline"/>
    </w:pPr>
    <w:rPr>
      <w:rFonts w:eastAsia="Cambria Math"/>
    </w:rPr>
  </w:style>
  <w:style w:type="numbering" w:customStyle="1" w:styleId="Semlista1">
    <w:name w:val="Sem lista1"/>
    <w:qFormat/>
    <w:rsid w:val="008D0E08"/>
  </w:style>
  <w:style w:type="table" w:customStyle="1" w:styleId="TableNormal">
    <w:name w:val="Table Normal"/>
    <w:rsid w:val="008D0E08"/>
    <w:tblPr>
      <w:tblCellMar>
        <w:top w:w="0" w:type="dxa"/>
        <w:left w:w="0" w:type="dxa"/>
        <w:bottom w:w="0" w:type="dxa"/>
        <w:right w:w="0" w:type="dxa"/>
      </w:tblCellMar>
    </w:tblPr>
  </w:style>
  <w:style w:type="table" w:styleId="Tabelacomgrade">
    <w:name w:val="Table Grid"/>
    <w:basedOn w:val="Tabelanormal"/>
    <w:uiPriority w:val="39"/>
    <w:rsid w:val="008D0E08"/>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
    <w:rsid w:val="008D0E08"/>
    <w:tblPr>
      <w:tblStyleRowBandSize w:val="1"/>
      <w:tblStyleColBandSize w:val="1"/>
      <w:tblCellMar>
        <w:left w:w="108" w:type="dxa"/>
        <w:right w:w="108" w:type="dxa"/>
      </w:tblCellMar>
    </w:tblPr>
  </w:style>
  <w:style w:type="table" w:customStyle="1" w:styleId="7">
    <w:name w:val="7"/>
    <w:basedOn w:val="TableNormal"/>
    <w:rsid w:val="008D0E08"/>
    <w:tblPr>
      <w:tblStyleRowBandSize w:val="1"/>
      <w:tblStyleColBandSize w:val="1"/>
      <w:tblCellMar>
        <w:left w:w="108" w:type="dxa"/>
        <w:right w:w="108" w:type="dxa"/>
      </w:tblCellMar>
    </w:tblPr>
  </w:style>
  <w:style w:type="table" w:customStyle="1" w:styleId="6">
    <w:name w:val="6"/>
    <w:basedOn w:val="TableNormal"/>
    <w:rsid w:val="008D0E08"/>
    <w:tblPr>
      <w:tblStyleRowBandSize w:val="1"/>
      <w:tblStyleColBandSize w:val="1"/>
      <w:tblCellMar>
        <w:left w:w="108" w:type="dxa"/>
        <w:right w:w="108" w:type="dxa"/>
      </w:tblCellMar>
    </w:tblPr>
  </w:style>
  <w:style w:type="table" w:customStyle="1" w:styleId="5">
    <w:name w:val="5"/>
    <w:basedOn w:val="TableNormal"/>
    <w:rsid w:val="008D0E08"/>
    <w:tblPr>
      <w:tblStyleRowBandSize w:val="1"/>
      <w:tblStyleColBandSize w:val="1"/>
      <w:tblCellMar>
        <w:left w:w="108" w:type="dxa"/>
        <w:right w:w="108" w:type="dxa"/>
      </w:tblCellMar>
    </w:tblPr>
  </w:style>
  <w:style w:type="table" w:customStyle="1" w:styleId="4">
    <w:name w:val="4"/>
    <w:basedOn w:val="TableNormal"/>
    <w:rsid w:val="008D0E08"/>
    <w:tblPr>
      <w:tblStyleRowBandSize w:val="1"/>
      <w:tblStyleColBandSize w:val="1"/>
      <w:tblCellMar>
        <w:left w:w="108" w:type="dxa"/>
        <w:right w:w="108" w:type="dxa"/>
      </w:tblCellMar>
    </w:tblPr>
  </w:style>
  <w:style w:type="table" w:customStyle="1" w:styleId="3">
    <w:name w:val="3"/>
    <w:basedOn w:val="TableNormal"/>
    <w:rsid w:val="008D0E08"/>
    <w:tblPr>
      <w:tblStyleRowBandSize w:val="1"/>
      <w:tblStyleColBandSize w:val="1"/>
      <w:tblCellMar>
        <w:top w:w="100" w:type="dxa"/>
        <w:left w:w="100" w:type="dxa"/>
        <w:bottom w:w="100" w:type="dxa"/>
        <w:right w:w="100" w:type="dxa"/>
      </w:tblCellMar>
    </w:tblPr>
  </w:style>
  <w:style w:type="table" w:customStyle="1" w:styleId="2">
    <w:name w:val="2"/>
    <w:basedOn w:val="TableNormal"/>
    <w:rsid w:val="008D0E08"/>
    <w:tblPr>
      <w:tblStyleRowBandSize w:val="1"/>
      <w:tblStyleColBandSize w:val="1"/>
      <w:tblCellMar>
        <w:left w:w="108" w:type="dxa"/>
        <w:right w:w="108" w:type="dxa"/>
      </w:tblCellMar>
    </w:tblPr>
  </w:style>
  <w:style w:type="table" w:customStyle="1" w:styleId="1">
    <w:name w:val="1"/>
    <w:basedOn w:val="TableNormal"/>
    <w:rsid w:val="008D0E08"/>
    <w:tblPr>
      <w:tblStyleRowBandSize w:val="1"/>
      <w:tblStyleColBandSize w:val="1"/>
      <w:tblCellMar>
        <w:left w:w="108" w:type="dxa"/>
        <w:right w:w="108" w:type="dxa"/>
      </w:tblCellMar>
    </w:tblPr>
  </w:style>
  <w:style w:type="table" w:styleId="TabeladeGrade3">
    <w:name w:val="Grid Table 3"/>
    <w:basedOn w:val="Tabelanormal"/>
    <w:uiPriority w:val="48"/>
    <w:rsid w:val="008D0E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character" w:customStyle="1" w:styleId="RodapChar">
    <w:name w:val="Rodapé Char"/>
    <w:basedOn w:val="Fontepargpadro"/>
    <w:link w:val="Rodap"/>
    <w:uiPriority w:val="99"/>
    <w:rsid w:val="00BF1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anepar.com.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ite.sanepar.com.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ite.sanepar.com.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ZjhhZjM5YS0xYmYyLTRiODktYTdiNy1kZjJlZDQ5MGRmMjEiIG9yaWdpbj0idXNlclNlbGVjdGVkIiAvPjxVc2VyTmFtZT5TQU5FUEFSXHMwMTU3NTk8L1VzZXJOYW1lPjxEYXRlVGltZT4wOC8wNS8yMDIzIDEyOjE0OjM0PC9EYXRlVGltZT48TGFiZWxTdHJpbmc+Tm8gTWFya2luZz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ef8af39a-1bf2-4b89-a7b7-df2ed490df21" origin="userSelected"/>
</file>

<file path=customXml/itemProps1.xml><?xml version="1.0" encoding="utf-8"?>
<ds:datastoreItem xmlns:ds="http://schemas.openxmlformats.org/officeDocument/2006/customXml" ds:itemID="{387FC012-D9EB-4669-9E8B-5CF08BEB3CF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8016E97-63DB-4740-A309-F25060179A8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10227</Words>
  <Characters>56352</Characters>
  <Application>Microsoft Office Word</Application>
  <DocSecurity>0</DocSecurity>
  <Lines>1174</Lines>
  <Paragraphs>876</Paragraphs>
  <ScaleCrop>false</ScaleCrop>
  <HeadingPairs>
    <vt:vector size="2" baseType="variant">
      <vt:variant>
        <vt:lpstr>Título</vt:lpstr>
      </vt:variant>
      <vt:variant>
        <vt:i4>1</vt:i4>
      </vt:variant>
    </vt:vector>
  </HeadingPairs>
  <TitlesOfParts>
    <vt:vector size="1" baseType="lpstr">
      <vt:lpstr>ESPECIFICAÇÃO BÁSICA</vt:lpstr>
    </vt:vector>
  </TitlesOfParts>
  <Company>Sanepar</Company>
  <LinksUpToDate>false</LinksUpToDate>
  <CharactersWithSpaces>65703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ESPECIFICAÇÃO BÁSICA</dc:title>
  <dc:subject/>
  <dc:creator>USTI</dc:creator>
  <dc:description/>
  <cp:lastModifiedBy>Eidilaine Ribeiro da Silva</cp:lastModifiedBy>
  <cp:revision>3</cp:revision>
  <cp:lastPrinted>2001-01-23T16:59:00Z</cp:lastPrinted>
  <dcterms:created xsi:type="dcterms:W3CDTF">2026-03-05T13:17:00Z</dcterms:created>
  <dcterms:modified xsi:type="dcterms:W3CDTF">2026-03-05T13:19:00Z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DocumentSecurityLabel">
    <vt:lpwstr>No Marking</vt:lpwstr>
  </property>
  <property fmtid="{D5CDD505-2E9C-101B-9397-08002B2CF9AE}" pid="4" name="bjLabelHistoryID">
    <vt:lpwstr>{387FC012-D9EB-4669-9E8B-5CF08BEB3CF3}</vt:lpwstr>
  </property>
  <property fmtid="{D5CDD505-2E9C-101B-9397-08002B2CF9AE}" pid="5" name="bjSaver">
    <vt:lpwstr>lN2bh9g5H/ygqW5Zr9yYhGLokvgWu24e</vt:lpwstr>
  </property>
  <property fmtid="{D5CDD505-2E9C-101B-9397-08002B2CF9AE}" pid="6" name="docIndexRef">
    <vt:lpwstr>44331097-31a6-49e6-8c88-553b56a2277b</vt:lpwstr>
  </property>
</Properties>
</file>